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82E771" w14:textId="62FE97C4" w:rsidR="008E4CE2" w:rsidRPr="00F55CED" w:rsidRDefault="00F65952" w:rsidP="00BA7984">
      <w:pPr>
        <w:spacing w:after="0" w:line="240" w:lineRule="auto"/>
        <w:ind w:right="-573"/>
        <w:rPr>
          <w:rFonts w:ascii="Ashby Book" w:hAnsi="Ashby Book" w:cs="Times New Roman"/>
          <w:b/>
          <w:bCs/>
          <w:sz w:val="26"/>
          <w:szCs w:val="26"/>
          <w:lang w:val="de-CH"/>
        </w:rPr>
      </w:pPr>
      <w:r w:rsidRPr="00F55CED">
        <w:rPr>
          <w:rFonts w:ascii="Ashby Book" w:hAnsi="Ashby Book" w:cs="Times New Roman"/>
          <w:b/>
          <w:bCs/>
          <w:sz w:val="26"/>
          <w:szCs w:val="26"/>
          <w:lang w:val="de-CH"/>
        </w:rPr>
        <w:t xml:space="preserve">Neuer </w:t>
      </w:r>
      <w:r w:rsidR="00C15556" w:rsidRPr="00F55CED">
        <w:rPr>
          <w:rFonts w:ascii="Ashby Book" w:hAnsi="Ashby Book" w:cs="Times New Roman"/>
          <w:b/>
          <w:bCs/>
          <w:sz w:val="26"/>
          <w:szCs w:val="26"/>
          <w:lang w:val="de-CH"/>
        </w:rPr>
        <w:t>E</w:t>
      </w:r>
      <w:r w:rsidRPr="00F55CED">
        <w:rPr>
          <w:rFonts w:ascii="Ashby Book" w:hAnsi="Ashby Book" w:cs="Times New Roman"/>
          <w:b/>
          <w:bCs/>
          <w:sz w:val="26"/>
          <w:szCs w:val="26"/>
          <w:lang w:val="de-CH"/>
        </w:rPr>
        <w:t>vent</w:t>
      </w:r>
      <w:r w:rsidR="008E4CE2" w:rsidRPr="00F55CED">
        <w:rPr>
          <w:rFonts w:ascii="Ashby Book" w:hAnsi="Ashby Book" w:cs="Times New Roman"/>
          <w:b/>
          <w:bCs/>
          <w:sz w:val="26"/>
          <w:szCs w:val="26"/>
          <w:lang w:val="de-CH"/>
        </w:rPr>
        <w:t xml:space="preserve"> „Ischgl Trophy“ feiert im Dezember 2025 Premiere</w:t>
      </w:r>
      <w:r w:rsidR="00650CDD" w:rsidRPr="00F55CED">
        <w:rPr>
          <w:rFonts w:ascii="Ashby Book" w:hAnsi="Ashby Book" w:cs="Times New Roman"/>
          <w:b/>
          <w:bCs/>
          <w:sz w:val="26"/>
          <w:szCs w:val="26"/>
          <w:lang w:val="de-CH"/>
        </w:rPr>
        <w:t>:</w:t>
      </w:r>
      <w:r w:rsidR="00C15556" w:rsidRPr="00F55CED">
        <w:rPr>
          <w:rFonts w:ascii="Ashby Book" w:hAnsi="Ashby Book" w:cs="Times New Roman"/>
          <w:b/>
          <w:bCs/>
          <w:sz w:val="26"/>
          <w:szCs w:val="26"/>
          <w:lang w:val="de-CH"/>
        </w:rPr>
        <w:br/>
      </w:r>
      <w:r w:rsidR="008E4CE2" w:rsidRPr="00F55CED">
        <w:rPr>
          <w:rFonts w:ascii="Ashby Book" w:hAnsi="Ashby Book" w:cs="Times New Roman"/>
          <w:b/>
          <w:bCs/>
          <w:sz w:val="26"/>
          <w:szCs w:val="26"/>
          <w:lang w:val="de-CH"/>
        </w:rPr>
        <w:t xml:space="preserve">Große Tennis-Show mit </w:t>
      </w:r>
      <w:r w:rsidR="00C5351B" w:rsidRPr="00F55CED">
        <w:rPr>
          <w:rFonts w:ascii="Ashby Book" w:hAnsi="Ashby Book" w:cs="Times New Roman"/>
          <w:b/>
          <w:bCs/>
          <w:sz w:val="26"/>
          <w:szCs w:val="26"/>
          <w:lang w:val="de-CH"/>
        </w:rPr>
        <w:t>Mischa Zverev</w:t>
      </w:r>
      <w:r w:rsidR="00C5351B">
        <w:rPr>
          <w:rFonts w:ascii="Ashby Book" w:hAnsi="Ashby Book" w:cs="Times New Roman"/>
          <w:b/>
          <w:bCs/>
          <w:sz w:val="26"/>
          <w:szCs w:val="26"/>
          <w:lang w:val="de-CH"/>
        </w:rPr>
        <w:t>,</w:t>
      </w:r>
      <w:r w:rsidR="00C5351B" w:rsidRPr="00F55CED">
        <w:rPr>
          <w:rFonts w:ascii="Ashby Book" w:hAnsi="Ashby Book" w:cs="Times New Roman"/>
          <w:b/>
          <w:bCs/>
          <w:sz w:val="26"/>
          <w:szCs w:val="26"/>
          <w:lang w:val="de-CH"/>
        </w:rPr>
        <w:t xml:space="preserve"> Haas</w:t>
      </w:r>
      <w:r w:rsidR="00C5351B">
        <w:rPr>
          <w:rFonts w:ascii="Ashby Book" w:hAnsi="Ashby Book" w:cs="Times New Roman"/>
          <w:b/>
          <w:bCs/>
          <w:sz w:val="26"/>
          <w:szCs w:val="26"/>
          <w:lang w:val="de-CH"/>
        </w:rPr>
        <w:t>,</w:t>
      </w:r>
      <w:r w:rsidR="00C5351B" w:rsidRPr="00F55CED">
        <w:rPr>
          <w:rFonts w:ascii="Ashby Book" w:hAnsi="Ashby Book" w:cs="Times New Roman"/>
          <w:b/>
          <w:bCs/>
          <w:sz w:val="26"/>
          <w:szCs w:val="26"/>
          <w:lang w:val="de-CH"/>
        </w:rPr>
        <w:t xml:space="preserve"> </w:t>
      </w:r>
      <w:r w:rsidR="008E4CE2" w:rsidRPr="00F55CED">
        <w:rPr>
          <w:rFonts w:ascii="Ashby Book" w:hAnsi="Ashby Book" w:cs="Times New Roman"/>
          <w:b/>
          <w:bCs/>
          <w:sz w:val="26"/>
          <w:szCs w:val="26"/>
          <w:lang w:val="de-CH"/>
        </w:rPr>
        <w:t>Thiem</w:t>
      </w:r>
      <w:r w:rsidR="00C5351B">
        <w:rPr>
          <w:rFonts w:ascii="Ashby Book" w:hAnsi="Ashby Book" w:cs="Times New Roman"/>
          <w:b/>
          <w:bCs/>
          <w:sz w:val="26"/>
          <w:szCs w:val="26"/>
          <w:lang w:val="de-CH"/>
        </w:rPr>
        <w:t xml:space="preserve"> und </w:t>
      </w:r>
      <w:proofErr w:type="spellStart"/>
      <w:r w:rsidR="008E4CE2" w:rsidRPr="00F55CED">
        <w:rPr>
          <w:rFonts w:ascii="Ashby Book" w:hAnsi="Ashby Book" w:cs="Times New Roman"/>
          <w:b/>
          <w:bCs/>
          <w:sz w:val="26"/>
          <w:szCs w:val="26"/>
          <w:lang w:val="de-CH"/>
        </w:rPr>
        <w:t>Fognini</w:t>
      </w:r>
      <w:proofErr w:type="spellEnd"/>
      <w:r w:rsidR="008E4CE2" w:rsidRPr="00F55CED">
        <w:rPr>
          <w:rFonts w:ascii="Ashby Book" w:hAnsi="Ashby Book" w:cs="Times New Roman"/>
          <w:b/>
          <w:bCs/>
          <w:sz w:val="26"/>
          <w:szCs w:val="26"/>
          <w:lang w:val="de-CH"/>
        </w:rPr>
        <w:t xml:space="preserve"> </w:t>
      </w:r>
    </w:p>
    <w:p w14:paraId="69898BF4" w14:textId="77777777" w:rsidR="00BA7984" w:rsidRDefault="00BA7984" w:rsidP="006F5A6A">
      <w:pPr>
        <w:spacing w:after="0" w:line="240" w:lineRule="auto"/>
        <w:ind w:right="-1446"/>
        <w:jc w:val="both"/>
        <w:rPr>
          <w:rFonts w:ascii="Myriad Pro" w:hAnsi="Myriad Pro"/>
          <w:b/>
          <w:sz w:val="22"/>
          <w:szCs w:val="22"/>
          <w:lang w:val="de-AT"/>
        </w:rPr>
      </w:pPr>
      <w:bookmarkStart w:id="0" w:name="_Hlk165562019"/>
    </w:p>
    <w:p w14:paraId="096F8C7F" w14:textId="54C06645" w:rsidR="008E4CE2" w:rsidRDefault="006555D1" w:rsidP="006F5A6A">
      <w:pPr>
        <w:spacing w:after="0" w:line="240" w:lineRule="auto"/>
        <w:ind w:right="-1446"/>
        <w:jc w:val="both"/>
        <w:rPr>
          <w:rFonts w:ascii="Myriad Pro" w:hAnsi="Myriad Pro"/>
          <w:sz w:val="22"/>
          <w:szCs w:val="22"/>
          <w:lang w:val="de-AT"/>
        </w:rPr>
      </w:pPr>
      <w:r>
        <w:rPr>
          <w:rFonts w:ascii="Myriad Pro" w:hAnsi="Myriad Pro"/>
          <w:b/>
          <w:sz w:val="22"/>
          <w:szCs w:val="22"/>
          <w:lang w:val="de-AT"/>
        </w:rPr>
        <w:t>Stuttgart/</w:t>
      </w:r>
      <w:r w:rsidR="008E4CE2" w:rsidRPr="008C3536">
        <w:rPr>
          <w:rFonts w:ascii="Myriad Pro" w:hAnsi="Myriad Pro"/>
          <w:b/>
          <w:sz w:val="22"/>
          <w:szCs w:val="22"/>
          <w:lang w:val="de-AT"/>
        </w:rPr>
        <w:t>Ischgl, 12. Juni 2025</w:t>
      </w:r>
      <w:r w:rsidR="00C5351B">
        <w:rPr>
          <w:rFonts w:ascii="Myriad Pro" w:hAnsi="Myriad Pro"/>
          <w:b/>
          <w:sz w:val="22"/>
          <w:szCs w:val="22"/>
          <w:lang w:val="de-AT"/>
        </w:rPr>
        <w:t xml:space="preserve"> </w:t>
      </w:r>
      <w:r w:rsidR="008E4CE2" w:rsidRPr="008C3536">
        <w:rPr>
          <w:rFonts w:ascii="Myriad Pro" w:hAnsi="Myriad Pro"/>
          <w:b/>
          <w:sz w:val="22"/>
          <w:szCs w:val="22"/>
          <w:lang w:val="de-AT"/>
        </w:rPr>
        <w:t>–</w:t>
      </w:r>
      <w:r w:rsidR="008E4CE2" w:rsidRPr="008E4CE2">
        <w:rPr>
          <w:rFonts w:ascii="Myriad Pro" w:hAnsi="Myriad Pro"/>
          <w:sz w:val="22"/>
          <w:szCs w:val="22"/>
          <w:lang w:val="de-AT"/>
        </w:rPr>
        <w:t xml:space="preserve"> Die </w:t>
      </w:r>
      <w:r w:rsidR="008E4CE2" w:rsidRPr="00C15556">
        <w:rPr>
          <w:rFonts w:ascii="Myriad Pro" w:hAnsi="Myriad Pro"/>
          <w:b/>
          <w:bCs/>
          <w:sz w:val="22"/>
          <w:szCs w:val="22"/>
          <w:lang w:val="de-AT"/>
        </w:rPr>
        <w:t>Ischgl Trophy</w:t>
      </w:r>
      <w:r w:rsidR="008E4CE2" w:rsidRPr="008E4CE2">
        <w:rPr>
          <w:rFonts w:ascii="Myriad Pro" w:hAnsi="Myriad Pro"/>
          <w:sz w:val="22"/>
          <w:szCs w:val="22"/>
          <w:lang w:val="de-AT"/>
        </w:rPr>
        <w:t xml:space="preserve"> schafft ab Dezember 2025 eine neue Sport- und Lifestyle-Marke</w:t>
      </w:r>
      <w:r w:rsidR="00F55CED">
        <w:rPr>
          <w:rFonts w:ascii="Myriad Pro" w:hAnsi="Myriad Pro"/>
          <w:sz w:val="22"/>
          <w:szCs w:val="22"/>
          <w:lang w:val="de-AT"/>
        </w:rPr>
        <w:t>.</w:t>
      </w:r>
      <w:r w:rsidR="00C15556">
        <w:rPr>
          <w:rFonts w:ascii="Myriad Pro" w:hAnsi="Myriad Pro"/>
          <w:sz w:val="22"/>
          <w:szCs w:val="22"/>
          <w:lang w:val="de-AT"/>
        </w:rPr>
        <w:t xml:space="preserve"> </w:t>
      </w:r>
      <w:r w:rsidR="008E4CE2" w:rsidRPr="008E4CE2">
        <w:rPr>
          <w:rFonts w:ascii="Myriad Pro" w:hAnsi="Myriad Pro"/>
          <w:sz w:val="22"/>
          <w:szCs w:val="22"/>
          <w:lang w:val="de-AT"/>
        </w:rPr>
        <w:t>Vo</w:t>
      </w:r>
      <w:r w:rsidR="005F0E9D">
        <w:rPr>
          <w:rFonts w:ascii="Myriad Pro" w:hAnsi="Myriad Pro"/>
          <w:sz w:val="22"/>
          <w:szCs w:val="22"/>
          <w:lang w:val="de-AT"/>
        </w:rPr>
        <w:t>n</w:t>
      </w:r>
      <w:r w:rsidR="008E4CE2" w:rsidRPr="008E4CE2">
        <w:rPr>
          <w:rFonts w:ascii="Myriad Pro" w:hAnsi="Myriad Pro"/>
          <w:sz w:val="22"/>
          <w:szCs w:val="22"/>
          <w:lang w:val="de-AT"/>
        </w:rPr>
        <w:t xml:space="preserve"> </w:t>
      </w:r>
      <w:r w:rsidR="008E4CE2" w:rsidRPr="00C15556">
        <w:rPr>
          <w:rFonts w:ascii="Myriad Pro" w:hAnsi="Myriad Pro"/>
          <w:b/>
          <w:bCs/>
          <w:sz w:val="22"/>
          <w:szCs w:val="22"/>
          <w:lang w:val="de-AT"/>
        </w:rPr>
        <w:t>11. bis 13. Dezember 2025</w:t>
      </w:r>
      <w:r w:rsidR="008E4CE2" w:rsidRPr="008E4CE2">
        <w:rPr>
          <w:rFonts w:ascii="Myriad Pro" w:hAnsi="Myriad Pro"/>
          <w:sz w:val="22"/>
          <w:szCs w:val="22"/>
          <w:lang w:val="de-AT"/>
        </w:rPr>
        <w:t xml:space="preserve"> findet das VIP-Exhibition-Tennisturnier zum ersten Mal im Tennis Center Ischgl statt. Bei dem Kurzturnier mit Wettkampfcharakter in der ATP-Off-Season mit einem Preisgeld von 100.000 Euro sowie Sitzplätzen für 1.200 Gäste und einer Live-Übertragung via TV und Streaming werden sowohl aktuelle als auch ehemalige Tennisprofis wie </w:t>
      </w:r>
      <w:r w:rsidR="00F55CED" w:rsidRPr="00C15556">
        <w:rPr>
          <w:rFonts w:ascii="Myriad Pro" w:hAnsi="Myriad Pro"/>
          <w:b/>
          <w:bCs/>
          <w:sz w:val="22"/>
          <w:szCs w:val="22"/>
          <w:lang w:val="de-AT"/>
        </w:rPr>
        <w:t>Tommy Haas, Mischa Zverev</w:t>
      </w:r>
      <w:r w:rsidR="00F55CED">
        <w:rPr>
          <w:rFonts w:ascii="Myriad Pro" w:hAnsi="Myriad Pro"/>
          <w:b/>
          <w:bCs/>
          <w:sz w:val="22"/>
          <w:szCs w:val="22"/>
          <w:lang w:val="de-AT"/>
        </w:rPr>
        <w:t>,</w:t>
      </w:r>
      <w:r w:rsidR="00F55CED" w:rsidRPr="00C15556">
        <w:rPr>
          <w:rFonts w:ascii="Myriad Pro" w:hAnsi="Myriad Pro"/>
          <w:b/>
          <w:bCs/>
          <w:sz w:val="22"/>
          <w:szCs w:val="22"/>
          <w:lang w:val="de-AT"/>
        </w:rPr>
        <w:t xml:space="preserve"> </w:t>
      </w:r>
      <w:r w:rsidR="008E4CE2" w:rsidRPr="00C15556">
        <w:rPr>
          <w:rFonts w:ascii="Myriad Pro" w:hAnsi="Myriad Pro"/>
          <w:b/>
          <w:bCs/>
          <w:sz w:val="22"/>
          <w:szCs w:val="22"/>
          <w:lang w:val="de-AT"/>
        </w:rPr>
        <w:t xml:space="preserve">Dominic Thiem </w:t>
      </w:r>
      <w:r w:rsidR="008E4CE2" w:rsidRPr="008E4CE2">
        <w:rPr>
          <w:rFonts w:ascii="Myriad Pro" w:hAnsi="Myriad Pro"/>
          <w:sz w:val="22"/>
          <w:szCs w:val="22"/>
          <w:lang w:val="de-AT"/>
        </w:rPr>
        <w:t xml:space="preserve">und </w:t>
      </w:r>
      <w:r w:rsidR="008E4CE2" w:rsidRPr="00C15556">
        <w:rPr>
          <w:rFonts w:ascii="Myriad Pro" w:hAnsi="Myriad Pro"/>
          <w:b/>
          <w:bCs/>
          <w:sz w:val="22"/>
          <w:szCs w:val="22"/>
          <w:lang w:val="de-AT"/>
        </w:rPr>
        <w:t xml:space="preserve">Fabio </w:t>
      </w:r>
      <w:proofErr w:type="spellStart"/>
      <w:r w:rsidR="008E4CE2" w:rsidRPr="00C15556">
        <w:rPr>
          <w:rFonts w:ascii="Myriad Pro" w:hAnsi="Myriad Pro"/>
          <w:b/>
          <w:bCs/>
          <w:sz w:val="22"/>
          <w:szCs w:val="22"/>
          <w:lang w:val="de-AT"/>
        </w:rPr>
        <w:t>Fognini</w:t>
      </w:r>
      <w:proofErr w:type="spellEnd"/>
      <w:r w:rsidR="008E4CE2" w:rsidRPr="008E4CE2">
        <w:rPr>
          <w:rFonts w:ascii="Myriad Pro" w:hAnsi="Myriad Pro"/>
          <w:sz w:val="22"/>
          <w:szCs w:val="22"/>
          <w:lang w:val="de-AT"/>
        </w:rPr>
        <w:t xml:space="preserve"> aufschlagen.</w:t>
      </w:r>
      <w:r w:rsidR="00C15556">
        <w:rPr>
          <w:rFonts w:ascii="Myriad Pro" w:hAnsi="Myriad Pro"/>
          <w:sz w:val="22"/>
          <w:szCs w:val="22"/>
          <w:lang w:val="de-AT"/>
        </w:rPr>
        <w:t xml:space="preserve"> In Summe werden sechs Tennis-Asse in zwei Dreiergruppen an der Ischgl Trophy teilnehmen.</w:t>
      </w:r>
    </w:p>
    <w:p w14:paraId="63FA378F" w14:textId="77777777" w:rsidR="006F5A6A" w:rsidRPr="008E4CE2" w:rsidRDefault="006F5A6A" w:rsidP="006F5A6A">
      <w:pPr>
        <w:spacing w:after="0" w:line="240" w:lineRule="auto"/>
        <w:ind w:right="-1446"/>
        <w:jc w:val="both"/>
        <w:rPr>
          <w:rFonts w:ascii="Myriad Pro" w:hAnsi="Myriad Pro"/>
          <w:sz w:val="22"/>
          <w:szCs w:val="22"/>
          <w:lang w:val="de-AT"/>
        </w:rPr>
      </w:pPr>
    </w:p>
    <w:p w14:paraId="06768764" w14:textId="77777777" w:rsidR="00C15556" w:rsidRDefault="008E4CE2" w:rsidP="006F5A6A">
      <w:pPr>
        <w:spacing w:after="0" w:line="240" w:lineRule="auto"/>
        <w:ind w:right="-1425"/>
        <w:jc w:val="both"/>
        <w:rPr>
          <w:rFonts w:ascii="Myriad Pro" w:hAnsi="Myriad Pro"/>
          <w:sz w:val="22"/>
          <w:szCs w:val="22"/>
          <w:lang w:val="de-AT"/>
        </w:rPr>
      </w:pPr>
      <w:r w:rsidRPr="008E4CE2">
        <w:rPr>
          <w:rFonts w:ascii="Myriad Pro" w:hAnsi="Myriad Pro"/>
          <w:sz w:val="22"/>
          <w:szCs w:val="22"/>
          <w:lang w:val="de-AT"/>
        </w:rPr>
        <w:t xml:space="preserve">Der Austragungsort Ischgl </w:t>
      </w:r>
      <w:r w:rsidR="006F5A6A">
        <w:rPr>
          <w:rFonts w:ascii="Myriad Pro" w:hAnsi="Myriad Pro"/>
          <w:sz w:val="22"/>
          <w:szCs w:val="22"/>
          <w:lang w:val="de-AT"/>
        </w:rPr>
        <w:t>i</w:t>
      </w:r>
      <w:r w:rsidR="002801EC">
        <w:rPr>
          <w:rFonts w:ascii="Myriad Pro" w:hAnsi="Myriad Pro"/>
          <w:sz w:val="22"/>
          <w:szCs w:val="22"/>
          <w:lang w:val="de-AT"/>
        </w:rPr>
        <w:t>n</w:t>
      </w:r>
      <w:r w:rsidR="006F5A6A">
        <w:rPr>
          <w:rFonts w:ascii="Myriad Pro" w:hAnsi="Myriad Pro"/>
          <w:sz w:val="22"/>
          <w:szCs w:val="22"/>
          <w:lang w:val="de-AT"/>
        </w:rPr>
        <w:t xml:space="preserve"> Tirol </w:t>
      </w:r>
      <w:r w:rsidRPr="008E4CE2">
        <w:rPr>
          <w:rFonts w:ascii="Myriad Pro" w:hAnsi="Myriad Pro"/>
          <w:sz w:val="22"/>
          <w:szCs w:val="22"/>
          <w:lang w:val="de-AT"/>
        </w:rPr>
        <w:t xml:space="preserve">vereint alpinen Lifestyle, exklusive Unterhaltung und sportliche Leistung. Mit der Ischgl Trophy wird nun ein neues Highlight im Terminkalender von Ischgl geschaffen, der bereits mit bekannten Events wie den „Top </w:t>
      </w:r>
      <w:proofErr w:type="spellStart"/>
      <w:r w:rsidRPr="008E4CE2">
        <w:rPr>
          <w:rFonts w:ascii="Myriad Pro" w:hAnsi="Myriad Pro"/>
          <w:sz w:val="22"/>
          <w:szCs w:val="22"/>
          <w:lang w:val="de-AT"/>
        </w:rPr>
        <w:t>of</w:t>
      </w:r>
      <w:proofErr w:type="spellEnd"/>
      <w:r w:rsidRPr="008E4CE2">
        <w:rPr>
          <w:rFonts w:ascii="Myriad Pro" w:hAnsi="Myriad Pro"/>
          <w:sz w:val="22"/>
          <w:szCs w:val="22"/>
          <w:lang w:val="de-AT"/>
        </w:rPr>
        <w:t xml:space="preserve"> </w:t>
      </w:r>
      <w:proofErr w:type="spellStart"/>
      <w:r w:rsidRPr="008E4CE2">
        <w:rPr>
          <w:rFonts w:ascii="Myriad Pro" w:hAnsi="Myriad Pro"/>
          <w:sz w:val="22"/>
          <w:szCs w:val="22"/>
          <w:lang w:val="de-AT"/>
        </w:rPr>
        <w:t>the</w:t>
      </w:r>
      <w:proofErr w:type="spellEnd"/>
      <w:r w:rsidRPr="008E4CE2">
        <w:rPr>
          <w:rFonts w:ascii="Myriad Pro" w:hAnsi="Myriad Pro"/>
          <w:sz w:val="22"/>
          <w:szCs w:val="22"/>
          <w:lang w:val="de-AT"/>
        </w:rPr>
        <w:t xml:space="preserve"> Mountain“-Konzerten, die Weltstars in die Tiroler Berge bringen, glänzt. Mit der Ausrichtung am Beginn der Wintersaison setzt das Tennisturnier zudem einen neuen sportlichen Akzent außerhalb des klassischen Wintersports.</w:t>
      </w:r>
    </w:p>
    <w:p w14:paraId="5BA1FD05" w14:textId="77777777" w:rsidR="00C15556" w:rsidRDefault="00C15556" w:rsidP="006F5A6A">
      <w:pPr>
        <w:spacing w:after="0" w:line="240" w:lineRule="auto"/>
        <w:ind w:right="-1425"/>
        <w:jc w:val="both"/>
        <w:rPr>
          <w:rFonts w:ascii="Myriad Pro" w:hAnsi="Myriad Pro"/>
          <w:sz w:val="22"/>
          <w:szCs w:val="22"/>
          <w:lang w:val="de-AT"/>
        </w:rPr>
      </w:pPr>
    </w:p>
    <w:p w14:paraId="176DA015" w14:textId="0C34AB72" w:rsidR="008E4CE2" w:rsidRPr="008E4CE2" w:rsidRDefault="008E4CE2" w:rsidP="006F5A6A">
      <w:pPr>
        <w:spacing w:after="0" w:line="240" w:lineRule="auto"/>
        <w:ind w:right="-1425"/>
        <w:jc w:val="both"/>
        <w:rPr>
          <w:rFonts w:ascii="Myriad Pro" w:hAnsi="Myriad Pro"/>
          <w:sz w:val="22"/>
          <w:szCs w:val="22"/>
          <w:lang w:val="de-AT"/>
        </w:rPr>
      </w:pPr>
      <w:r w:rsidRPr="008E4CE2">
        <w:rPr>
          <w:rFonts w:ascii="Myriad Pro" w:hAnsi="Myriad Pro"/>
          <w:sz w:val="22"/>
          <w:szCs w:val="22"/>
          <w:lang w:val="de-AT"/>
        </w:rPr>
        <w:t>„Die Ischgl Trophy ist eine einzigartige Chance, unser vielfältiges Angebot durch einen hochkarätigen, internationalen Tennisevent zu erweitern. Wir freuen uns sehr darauf, das Turnier auszurichten und damit einen weiteren Höhepunkt im Winterprogramm zu setzen – ein Event, d</w:t>
      </w:r>
      <w:r w:rsidR="004421FA">
        <w:rPr>
          <w:rFonts w:ascii="Myriad Pro" w:hAnsi="Myriad Pro"/>
          <w:sz w:val="22"/>
          <w:szCs w:val="22"/>
          <w:lang w:val="de-AT"/>
        </w:rPr>
        <w:t>er</w:t>
      </w:r>
      <w:r w:rsidRPr="008E4CE2">
        <w:rPr>
          <w:rFonts w:ascii="Myriad Pro" w:hAnsi="Myriad Pro"/>
          <w:sz w:val="22"/>
          <w:szCs w:val="22"/>
          <w:lang w:val="de-AT"/>
        </w:rPr>
        <w:t xml:space="preserve"> die Erlebnisvielfalt von Ischgl unterstreicht und den hohen Ansprüchen unserer internationalen Gäste gerecht wird“, zeigt sich </w:t>
      </w:r>
      <w:bookmarkStart w:id="1" w:name="_Hlk200613195"/>
      <w:proofErr w:type="spellStart"/>
      <w:r w:rsidRPr="008E4CE2">
        <w:rPr>
          <w:rFonts w:ascii="Myriad Pro" w:hAnsi="Myriad Pro"/>
          <w:sz w:val="22"/>
          <w:szCs w:val="22"/>
          <w:lang w:val="de-AT"/>
        </w:rPr>
        <w:t>Silvrettaseilbahn</w:t>
      </w:r>
      <w:proofErr w:type="spellEnd"/>
      <w:r w:rsidRPr="008E4CE2">
        <w:rPr>
          <w:rFonts w:ascii="Myriad Pro" w:hAnsi="Myriad Pro"/>
          <w:sz w:val="22"/>
          <w:szCs w:val="22"/>
          <w:lang w:val="de-AT"/>
        </w:rPr>
        <w:t xml:space="preserve">-AG-Vorstand </w:t>
      </w:r>
      <w:r w:rsidRPr="00BA7984">
        <w:rPr>
          <w:rFonts w:ascii="Myriad Pro" w:hAnsi="Myriad Pro"/>
          <w:b/>
          <w:bCs/>
          <w:sz w:val="22"/>
          <w:szCs w:val="22"/>
          <w:lang w:val="de-AT"/>
        </w:rPr>
        <w:t>Günther Zangerl</w:t>
      </w:r>
      <w:r w:rsidRPr="008E4CE2">
        <w:rPr>
          <w:rFonts w:ascii="Myriad Pro" w:hAnsi="Myriad Pro"/>
          <w:sz w:val="22"/>
          <w:szCs w:val="22"/>
          <w:lang w:val="de-AT"/>
        </w:rPr>
        <w:t xml:space="preserve"> </w:t>
      </w:r>
      <w:bookmarkEnd w:id="1"/>
      <w:r w:rsidRPr="008E4CE2">
        <w:rPr>
          <w:rFonts w:ascii="Myriad Pro" w:hAnsi="Myriad Pro"/>
          <w:sz w:val="22"/>
          <w:szCs w:val="22"/>
          <w:lang w:val="de-AT"/>
        </w:rPr>
        <w:t xml:space="preserve">zufrieden. </w:t>
      </w:r>
    </w:p>
    <w:p w14:paraId="3C1788FC" w14:textId="77777777" w:rsidR="006F5A6A" w:rsidRDefault="006F5A6A" w:rsidP="006F5A6A">
      <w:pPr>
        <w:spacing w:after="0" w:line="240" w:lineRule="auto"/>
        <w:ind w:right="-1446"/>
        <w:jc w:val="both"/>
        <w:rPr>
          <w:rFonts w:ascii="Myriad Pro" w:hAnsi="Myriad Pro"/>
          <w:b/>
          <w:sz w:val="22"/>
          <w:szCs w:val="22"/>
          <w:lang w:val="de-AT"/>
        </w:rPr>
      </w:pPr>
    </w:p>
    <w:p w14:paraId="5AA95E96" w14:textId="65F32677" w:rsidR="00F65952" w:rsidRPr="00F65952" w:rsidRDefault="00F65952" w:rsidP="006F5A6A">
      <w:pPr>
        <w:spacing w:after="120" w:line="240" w:lineRule="auto"/>
        <w:ind w:right="-1446"/>
        <w:jc w:val="both"/>
        <w:rPr>
          <w:rFonts w:ascii="Myriad Pro" w:hAnsi="Myriad Pro"/>
          <w:b/>
          <w:sz w:val="22"/>
          <w:szCs w:val="22"/>
          <w:lang w:val="de-AT"/>
        </w:rPr>
      </w:pPr>
      <w:r>
        <w:rPr>
          <w:rFonts w:ascii="Myriad Pro" w:hAnsi="Myriad Pro"/>
          <w:b/>
          <w:sz w:val="22"/>
          <w:szCs w:val="22"/>
          <w:lang w:val="de-AT"/>
        </w:rPr>
        <w:t xml:space="preserve">Tennis-Action mit </w:t>
      </w:r>
      <w:r w:rsidRPr="00F65952">
        <w:rPr>
          <w:rFonts w:ascii="Myriad Pro" w:hAnsi="Myriad Pro"/>
          <w:b/>
          <w:sz w:val="22"/>
          <w:szCs w:val="22"/>
          <w:lang w:val="de-AT"/>
        </w:rPr>
        <w:t>Thiem</w:t>
      </w:r>
      <w:r>
        <w:rPr>
          <w:rFonts w:ascii="Myriad Pro" w:hAnsi="Myriad Pro"/>
          <w:b/>
          <w:sz w:val="22"/>
          <w:szCs w:val="22"/>
          <w:lang w:val="de-AT"/>
        </w:rPr>
        <w:t xml:space="preserve">, </w:t>
      </w:r>
      <w:proofErr w:type="spellStart"/>
      <w:r>
        <w:rPr>
          <w:rFonts w:ascii="Myriad Pro" w:hAnsi="Myriad Pro"/>
          <w:b/>
          <w:sz w:val="22"/>
          <w:szCs w:val="22"/>
          <w:lang w:val="de-AT"/>
        </w:rPr>
        <w:t>Fognini</w:t>
      </w:r>
      <w:proofErr w:type="spellEnd"/>
      <w:r>
        <w:rPr>
          <w:rFonts w:ascii="Myriad Pro" w:hAnsi="Myriad Pro"/>
          <w:b/>
          <w:sz w:val="22"/>
          <w:szCs w:val="22"/>
          <w:lang w:val="de-AT"/>
        </w:rPr>
        <w:t xml:space="preserve"> und Haas</w:t>
      </w:r>
    </w:p>
    <w:p w14:paraId="47410E42" w14:textId="77777777" w:rsidR="00BA7984" w:rsidRDefault="00F65952" w:rsidP="006F5A6A">
      <w:pPr>
        <w:spacing w:after="0" w:line="240" w:lineRule="auto"/>
        <w:ind w:right="-1446"/>
        <w:jc w:val="both"/>
        <w:rPr>
          <w:rFonts w:ascii="Myriad Pro" w:hAnsi="Myriad Pro"/>
          <w:sz w:val="22"/>
          <w:szCs w:val="22"/>
          <w:lang w:val="de-AT"/>
        </w:rPr>
      </w:pPr>
      <w:r w:rsidRPr="008E4CE2">
        <w:rPr>
          <w:rFonts w:ascii="Myriad Pro" w:hAnsi="Myriad Pro"/>
          <w:sz w:val="22"/>
          <w:szCs w:val="22"/>
          <w:lang w:val="de-AT"/>
        </w:rPr>
        <w:t xml:space="preserve">Für </w:t>
      </w:r>
      <w:r>
        <w:rPr>
          <w:rFonts w:ascii="Myriad Pro" w:hAnsi="Myriad Pro"/>
          <w:sz w:val="22"/>
          <w:szCs w:val="22"/>
          <w:lang w:val="de-AT"/>
        </w:rPr>
        <w:t>Highlights</w:t>
      </w:r>
      <w:r w:rsidRPr="008E4CE2">
        <w:rPr>
          <w:rFonts w:ascii="Myriad Pro" w:hAnsi="Myriad Pro"/>
          <w:sz w:val="22"/>
          <w:szCs w:val="22"/>
          <w:lang w:val="de-AT"/>
        </w:rPr>
        <w:t xml:space="preserve"> auf den Courts </w:t>
      </w:r>
      <w:r w:rsidR="00BA7984">
        <w:rPr>
          <w:rFonts w:ascii="Myriad Pro" w:hAnsi="Myriad Pro"/>
          <w:sz w:val="22"/>
          <w:szCs w:val="22"/>
          <w:lang w:val="de-AT"/>
        </w:rPr>
        <w:t>wird</w:t>
      </w:r>
      <w:r w:rsidRPr="008E4CE2">
        <w:rPr>
          <w:rFonts w:ascii="Myriad Pro" w:hAnsi="Myriad Pro"/>
          <w:sz w:val="22"/>
          <w:szCs w:val="22"/>
          <w:lang w:val="de-AT"/>
        </w:rPr>
        <w:t xml:space="preserve"> nicht nur</w:t>
      </w:r>
      <w:r w:rsidR="00BA7984">
        <w:rPr>
          <w:rFonts w:ascii="Myriad Pro" w:hAnsi="Myriad Pro"/>
          <w:sz w:val="22"/>
          <w:szCs w:val="22"/>
          <w:lang w:val="de-AT"/>
        </w:rPr>
        <w:t xml:space="preserve"> </w:t>
      </w:r>
      <w:r w:rsidRPr="008E4CE2">
        <w:rPr>
          <w:rFonts w:ascii="Myriad Pro" w:hAnsi="Myriad Pro"/>
          <w:sz w:val="22"/>
          <w:szCs w:val="22"/>
          <w:lang w:val="de-AT"/>
        </w:rPr>
        <w:t xml:space="preserve">der charismatische Italiener Fabio </w:t>
      </w:r>
      <w:proofErr w:type="spellStart"/>
      <w:r w:rsidRPr="008E4CE2">
        <w:rPr>
          <w:rFonts w:ascii="Myriad Pro" w:hAnsi="Myriad Pro"/>
          <w:sz w:val="22"/>
          <w:szCs w:val="22"/>
          <w:lang w:val="de-AT"/>
        </w:rPr>
        <w:t>Fognini</w:t>
      </w:r>
      <w:proofErr w:type="spellEnd"/>
      <w:r w:rsidRPr="008E4CE2">
        <w:rPr>
          <w:rFonts w:ascii="Myriad Pro" w:hAnsi="Myriad Pro"/>
          <w:sz w:val="22"/>
          <w:szCs w:val="22"/>
          <w:lang w:val="de-AT"/>
        </w:rPr>
        <w:t xml:space="preserve"> sorgen, sondern auch das österreichische </w:t>
      </w:r>
      <w:r w:rsidR="00BA7984">
        <w:rPr>
          <w:rFonts w:ascii="Myriad Pro" w:hAnsi="Myriad Pro"/>
          <w:sz w:val="22"/>
          <w:szCs w:val="22"/>
          <w:lang w:val="de-AT"/>
        </w:rPr>
        <w:t>Tennis-</w:t>
      </w:r>
      <w:r w:rsidRPr="008E4CE2">
        <w:rPr>
          <w:rFonts w:ascii="Myriad Pro" w:hAnsi="Myriad Pro"/>
          <w:sz w:val="22"/>
          <w:szCs w:val="22"/>
          <w:lang w:val="de-AT"/>
        </w:rPr>
        <w:t>Idol Dominic Thiem sowie das deutsche Duo Tommy Haas und Mischa Zverev, die bei der Ischgl Trophy zeigen werden, dass sie mit dem Tennisracket nach wie vor bestens umzugehen vermögen.</w:t>
      </w:r>
    </w:p>
    <w:p w14:paraId="4081AC98" w14:textId="77777777" w:rsidR="00BA7984" w:rsidRDefault="00BA7984" w:rsidP="006F5A6A">
      <w:pPr>
        <w:spacing w:after="0" w:line="240" w:lineRule="auto"/>
        <w:ind w:right="-1446"/>
        <w:jc w:val="both"/>
        <w:rPr>
          <w:rFonts w:ascii="Myriad Pro" w:hAnsi="Myriad Pro"/>
          <w:sz w:val="22"/>
          <w:szCs w:val="22"/>
          <w:lang w:val="de-AT"/>
        </w:rPr>
      </w:pPr>
    </w:p>
    <w:p w14:paraId="06EC9503" w14:textId="52A77E65" w:rsidR="00F65952" w:rsidRDefault="00F65952" w:rsidP="006F5A6A">
      <w:pPr>
        <w:spacing w:after="0" w:line="240" w:lineRule="auto"/>
        <w:ind w:right="-1446"/>
        <w:jc w:val="both"/>
        <w:rPr>
          <w:rFonts w:ascii="Myriad Pro" w:hAnsi="Myriad Pro"/>
          <w:sz w:val="22"/>
          <w:szCs w:val="22"/>
          <w:lang w:val="de-AT"/>
        </w:rPr>
      </w:pPr>
      <w:r w:rsidRPr="008E4CE2">
        <w:rPr>
          <w:rFonts w:ascii="Myriad Pro" w:hAnsi="Myriad Pro"/>
          <w:sz w:val="22"/>
          <w:szCs w:val="22"/>
          <w:lang w:val="de-AT"/>
        </w:rPr>
        <w:t xml:space="preserve">„Ischgl bietet mit seiner alpinen Kulisse und der perfekten Infrastruktur eine Bühne, die es so im Tennissport kein zweites Mal gibt. Die Kombination aus Wintersport, Lifestyle und einem hochklassigen Turnier schafft ein einzigartiges Erlebnis – für Spieler wie für Gäste. Genau diese besondere Mischung macht die Ischgl Trophy zu etwas Außergewöhnlichem“, so Veranstalter </w:t>
      </w:r>
      <w:r w:rsidRPr="00BA7984">
        <w:rPr>
          <w:rFonts w:ascii="Myriad Pro" w:hAnsi="Myriad Pro"/>
          <w:b/>
          <w:bCs/>
          <w:sz w:val="22"/>
          <w:szCs w:val="22"/>
          <w:lang w:val="de-AT"/>
        </w:rPr>
        <w:t xml:space="preserve">Edwin </w:t>
      </w:r>
      <w:proofErr w:type="spellStart"/>
      <w:r w:rsidRPr="00BA7984">
        <w:rPr>
          <w:rFonts w:ascii="Myriad Pro" w:hAnsi="Myriad Pro"/>
          <w:b/>
          <w:bCs/>
          <w:sz w:val="22"/>
          <w:szCs w:val="22"/>
          <w:lang w:val="de-AT"/>
        </w:rPr>
        <w:t>Weindorfer</w:t>
      </w:r>
      <w:proofErr w:type="spellEnd"/>
      <w:r w:rsidRPr="00BA7984">
        <w:rPr>
          <w:rFonts w:ascii="Myriad Pro" w:hAnsi="Myriad Pro"/>
          <w:b/>
          <w:bCs/>
          <w:sz w:val="22"/>
          <w:szCs w:val="22"/>
          <w:lang w:val="de-AT"/>
        </w:rPr>
        <w:t xml:space="preserve"> </w:t>
      </w:r>
      <w:r w:rsidRPr="008E4CE2">
        <w:rPr>
          <w:rFonts w:ascii="Myriad Pro" w:hAnsi="Myriad Pro"/>
          <w:sz w:val="22"/>
          <w:szCs w:val="22"/>
          <w:lang w:val="de-AT"/>
        </w:rPr>
        <w:t>bei der Event-Präsentation am Donnerstag im Rahmen de</w:t>
      </w:r>
      <w:r w:rsidR="00BA7984">
        <w:rPr>
          <w:rFonts w:ascii="Myriad Pro" w:hAnsi="Myriad Pro"/>
          <w:sz w:val="22"/>
          <w:szCs w:val="22"/>
          <w:lang w:val="de-AT"/>
        </w:rPr>
        <w:t>s</w:t>
      </w:r>
      <w:r w:rsidRPr="008E4CE2">
        <w:rPr>
          <w:rFonts w:ascii="Myriad Pro" w:hAnsi="Myriad Pro"/>
          <w:sz w:val="22"/>
          <w:szCs w:val="22"/>
          <w:lang w:val="de-AT"/>
        </w:rPr>
        <w:t xml:space="preserve"> derzeit laufenden </w:t>
      </w:r>
      <w:r w:rsidR="00BA7984">
        <w:rPr>
          <w:rFonts w:ascii="Myriad Pro" w:hAnsi="Myriad Pro"/>
          <w:sz w:val="22"/>
          <w:szCs w:val="22"/>
          <w:lang w:val="de-AT"/>
        </w:rPr>
        <w:t xml:space="preserve">ATP-Rasenturniers </w:t>
      </w:r>
      <w:r w:rsidRPr="00BA7984">
        <w:rPr>
          <w:rFonts w:ascii="Myriad Pro" w:hAnsi="Myriad Pro"/>
          <w:b/>
          <w:bCs/>
          <w:sz w:val="22"/>
          <w:szCs w:val="22"/>
          <w:lang w:val="de-AT"/>
        </w:rPr>
        <w:t>BOSS OPEN</w:t>
      </w:r>
      <w:r w:rsidRPr="008E4CE2">
        <w:rPr>
          <w:rFonts w:ascii="Myriad Pro" w:hAnsi="Myriad Pro"/>
          <w:sz w:val="22"/>
          <w:szCs w:val="22"/>
          <w:lang w:val="de-AT"/>
        </w:rPr>
        <w:t xml:space="preserve"> in Stuttgart.</w:t>
      </w:r>
    </w:p>
    <w:p w14:paraId="0C594F39" w14:textId="77777777" w:rsidR="006F5A6A" w:rsidRPr="00650CDD" w:rsidRDefault="006F5A6A" w:rsidP="006F5A6A">
      <w:pPr>
        <w:spacing w:after="0" w:line="240" w:lineRule="auto"/>
        <w:ind w:right="-1446"/>
        <w:jc w:val="both"/>
        <w:rPr>
          <w:rFonts w:ascii="Myriad Pro" w:hAnsi="Myriad Pro"/>
          <w:sz w:val="22"/>
          <w:szCs w:val="22"/>
          <w:lang w:val="de-AT"/>
        </w:rPr>
      </w:pPr>
    </w:p>
    <w:p w14:paraId="2D4115CD" w14:textId="77777777" w:rsidR="00BA7984" w:rsidRDefault="00BA7984">
      <w:pPr>
        <w:rPr>
          <w:rFonts w:ascii="Myriad Pro" w:hAnsi="Myriad Pro"/>
          <w:sz w:val="22"/>
          <w:szCs w:val="22"/>
          <w:lang w:val="de-AT"/>
        </w:rPr>
      </w:pPr>
      <w:r>
        <w:rPr>
          <w:rFonts w:ascii="Myriad Pro" w:hAnsi="Myriad Pro"/>
          <w:sz w:val="22"/>
          <w:szCs w:val="22"/>
          <w:lang w:val="de-AT"/>
        </w:rPr>
        <w:br w:type="page"/>
      </w:r>
    </w:p>
    <w:p w14:paraId="4F8E028D" w14:textId="77777777" w:rsidR="00BA7984" w:rsidRDefault="008E4CE2" w:rsidP="006F5A6A">
      <w:pPr>
        <w:spacing w:after="0" w:line="240" w:lineRule="auto"/>
        <w:ind w:right="-1446"/>
        <w:jc w:val="both"/>
        <w:rPr>
          <w:rFonts w:ascii="Myriad Pro" w:hAnsi="Myriad Pro"/>
          <w:sz w:val="22"/>
          <w:szCs w:val="22"/>
          <w:lang w:val="de-AT"/>
        </w:rPr>
      </w:pPr>
      <w:r w:rsidRPr="008E4CE2">
        <w:rPr>
          <w:rFonts w:ascii="Myriad Pro" w:hAnsi="Myriad Pro"/>
          <w:sz w:val="22"/>
          <w:szCs w:val="22"/>
          <w:lang w:val="de-AT"/>
        </w:rPr>
        <w:lastRenderedPageBreak/>
        <w:t>Für ein vielseitiges Rahmenprogramm während der Ischgl Trophy ist ebenfalls gesorgt: Ein Hüttenabend sowie eine Gala mit hochwertiger Gastronomie zeigen die Vielfalt des Wintersportorts. Zudem laden die Pisten der Silvretta Arena Ischgl/Samnaun bereits zum Skifahren und die Wellnessangebote in der Silvretta Therme Ischgl zum Entspannen ein.</w:t>
      </w:r>
    </w:p>
    <w:p w14:paraId="503AFA9C" w14:textId="77777777" w:rsidR="00BA7984" w:rsidRDefault="00BA7984" w:rsidP="006F5A6A">
      <w:pPr>
        <w:spacing w:after="0" w:line="240" w:lineRule="auto"/>
        <w:ind w:right="-1446"/>
        <w:jc w:val="both"/>
        <w:rPr>
          <w:rFonts w:ascii="Myriad Pro" w:hAnsi="Myriad Pro"/>
          <w:sz w:val="22"/>
          <w:szCs w:val="22"/>
          <w:lang w:val="de-AT"/>
        </w:rPr>
      </w:pPr>
    </w:p>
    <w:p w14:paraId="63A31098" w14:textId="2C2464CE" w:rsidR="008E4CE2" w:rsidRDefault="008E4CE2" w:rsidP="006F5A6A">
      <w:pPr>
        <w:spacing w:after="0" w:line="240" w:lineRule="auto"/>
        <w:ind w:right="-1446"/>
        <w:jc w:val="both"/>
        <w:rPr>
          <w:rFonts w:ascii="Myriad Pro" w:hAnsi="Myriad Pro"/>
          <w:sz w:val="22"/>
          <w:szCs w:val="22"/>
          <w:lang w:val="de-AT"/>
        </w:rPr>
      </w:pPr>
      <w:r w:rsidRPr="008E4CE2">
        <w:rPr>
          <w:rFonts w:ascii="Myriad Pro" w:hAnsi="Myriad Pro"/>
          <w:sz w:val="22"/>
          <w:szCs w:val="22"/>
          <w:lang w:val="de-AT"/>
        </w:rPr>
        <w:t xml:space="preserve">Eine Tennis Clinic mit Tommy Haas, ein </w:t>
      </w:r>
      <w:proofErr w:type="spellStart"/>
      <w:r w:rsidRPr="008E4CE2">
        <w:rPr>
          <w:rFonts w:ascii="Myriad Pro" w:hAnsi="Myriad Pro"/>
          <w:sz w:val="22"/>
          <w:szCs w:val="22"/>
          <w:lang w:val="de-AT"/>
        </w:rPr>
        <w:t>ProAm</w:t>
      </w:r>
      <w:proofErr w:type="spellEnd"/>
      <w:r w:rsidRPr="008E4CE2">
        <w:rPr>
          <w:rFonts w:ascii="Myriad Pro" w:hAnsi="Myriad Pro"/>
          <w:sz w:val="22"/>
          <w:szCs w:val="22"/>
          <w:lang w:val="de-AT"/>
        </w:rPr>
        <w:t xml:space="preserve"> mit Profis und ein Ladies-Exhibition-Match runden </w:t>
      </w:r>
      <w:r w:rsidR="00E611F0">
        <w:rPr>
          <w:rFonts w:ascii="Myriad Pro" w:hAnsi="Myriad Pro"/>
          <w:sz w:val="22"/>
          <w:szCs w:val="22"/>
          <w:lang w:val="de-AT"/>
        </w:rPr>
        <w:t>den sportlichen</w:t>
      </w:r>
      <w:r w:rsidRPr="008E4CE2">
        <w:rPr>
          <w:rFonts w:ascii="Myriad Pro" w:hAnsi="Myriad Pro"/>
          <w:sz w:val="22"/>
          <w:szCs w:val="22"/>
          <w:lang w:val="de-AT"/>
        </w:rPr>
        <w:t xml:space="preserve"> Event weiter ab. „Ischgl steht seit jeher für außergewöhnliche Erlebnisse – mit der Ischgl Trophy beweisen wir einmal mehr, dass sich Lifestyle, Entertainment und Spitzensport perfekt verbinden lassen“, so </w:t>
      </w:r>
      <w:r w:rsidRPr="00BA7984">
        <w:rPr>
          <w:rFonts w:ascii="Myriad Pro" w:hAnsi="Myriad Pro"/>
          <w:b/>
          <w:bCs/>
          <w:sz w:val="22"/>
          <w:szCs w:val="22"/>
          <w:lang w:val="de-AT"/>
        </w:rPr>
        <w:t>Alexander von der Thannen</w:t>
      </w:r>
      <w:r w:rsidRPr="008E4CE2">
        <w:rPr>
          <w:rFonts w:ascii="Myriad Pro" w:hAnsi="Myriad Pro"/>
          <w:sz w:val="22"/>
          <w:szCs w:val="22"/>
          <w:lang w:val="de-AT"/>
        </w:rPr>
        <w:t>, Obmann des Tourismusverbands Paznaun-Ischgl.</w:t>
      </w:r>
    </w:p>
    <w:p w14:paraId="0B3BF7EC" w14:textId="16A2DE58" w:rsidR="005F0E9D" w:rsidRDefault="005F0E9D" w:rsidP="006F5A6A">
      <w:pPr>
        <w:spacing w:after="0" w:line="240" w:lineRule="auto"/>
        <w:ind w:right="-1446"/>
        <w:jc w:val="both"/>
        <w:rPr>
          <w:rFonts w:ascii="Myriad Pro" w:hAnsi="Myriad Pro"/>
          <w:sz w:val="22"/>
          <w:szCs w:val="22"/>
          <w:lang w:val="de-AT"/>
        </w:rPr>
      </w:pPr>
    </w:p>
    <w:p w14:paraId="0138A5FF" w14:textId="1A45E54A" w:rsidR="005F0E9D" w:rsidRPr="008E4CE2" w:rsidRDefault="005F0E9D" w:rsidP="006F5A6A">
      <w:pPr>
        <w:spacing w:after="0" w:line="240" w:lineRule="auto"/>
        <w:ind w:right="-1446"/>
        <w:jc w:val="both"/>
        <w:rPr>
          <w:rFonts w:ascii="Myriad Pro" w:hAnsi="Myriad Pro"/>
          <w:sz w:val="22"/>
          <w:szCs w:val="22"/>
          <w:lang w:val="de-AT"/>
        </w:rPr>
      </w:pPr>
      <w:r w:rsidRPr="005F0E9D">
        <w:rPr>
          <w:rFonts w:ascii="Myriad Pro" w:hAnsi="Myriad Pro"/>
          <w:sz w:val="22"/>
          <w:szCs w:val="22"/>
          <w:lang w:val="de-AT"/>
        </w:rPr>
        <w:t>Weitere Informationen</w:t>
      </w:r>
      <w:r>
        <w:rPr>
          <w:rFonts w:ascii="Myriad Pro" w:hAnsi="Myriad Pro"/>
          <w:sz w:val="22"/>
          <w:szCs w:val="22"/>
          <w:lang w:val="de-AT"/>
        </w:rPr>
        <w:t xml:space="preserve">: </w:t>
      </w:r>
      <w:bookmarkStart w:id="2" w:name="_GoBack"/>
      <w:bookmarkEnd w:id="2"/>
      <w:r>
        <w:rPr>
          <w:rFonts w:ascii="Myriad Pro" w:hAnsi="Myriad Pro"/>
          <w:sz w:val="22"/>
          <w:szCs w:val="22"/>
          <w:lang w:val="de-AT"/>
        </w:rPr>
        <w:fldChar w:fldCharType="begin"/>
      </w:r>
      <w:r>
        <w:rPr>
          <w:rFonts w:ascii="Myriad Pro" w:hAnsi="Myriad Pro"/>
          <w:sz w:val="22"/>
          <w:szCs w:val="22"/>
          <w:lang w:val="de-AT"/>
        </w:rPr>
        <w:instrText xml:space="preserve"> HYPERLINK "http://</w:instrText>
      </w:r>
      <w:r w:rsidRPr="005F0E9D">
        <w:rPr>
          <w:rFonts w:ascii="Myriad Pro" w:hAnsi="Myriad Pro"/>
          <w:sz w:val="22"/>
          <w:szCs w:val="22"/>
          <w:lang w:val="de-AT"/>
        </w:rPr>
        <w:instrText>www.ischgl.com</w:instrText>
      </w:r>
      <w:r>
        <w:rPr>
          <w:rFonts w:ascii="Myriad Pro" w:hAnsi="Myriad Pro"/>
          <w:sz w:val="22"/>
          <w:szCs w:val="22"/>
          <w:lang w:val="de-AT"/>
        </w:rPr>
        <w:instrText xml:space="preserve">" </w:instrText>
      </w:r>
      <w:r>
        <w:rPr>
          <w:rFonts w:ascii="Myriad Pro" w:hAnsi="Myriad Pro"/>
          <w:sz w:val="22"/>
          <w:szCs w:val="22"/>
          <w:lang w:val="de-AT"/>
        </w:rPr>
        <w:fldChar w:fldCharType="separate"/>
      </w:r>
      <w:r w:rsidRPr="003502DB">
        <w:rPr>
          <w:rStyle w:val="Hyperlink"/>
          <w:rFonts w:ascii="Myriad Pro" w:hAnsi="Myriad Pro"/>
          <w:sz w:val="22"/>
          <w:szCs w:val="22"/>
          <w:lang w:val="de-AT"/>
        </w:rPr>
        <w:t>www.ischgl.com</w:t>
      </w:r>
      <w:r>
        <w:rPr>
          <w:rFonts w:ascii="Myriad Pro" w:hAnsi="Myriad Pro"/>
          <w:sz w:val="22"/>
          <w:szCs w:val="22"/>
          <w:lang w:val="de-AT"/>
        </w:rPr>
        <w:fldChar w:fldCharType="end"/>
      </w:r>
      <w:r>
        <w:rPr>
          <w:rFonts w:ascii="Myriad Pro" w:hAnsi="Myriad Pro"/>
          <w:sz w:val="22"/>
          <w:szCs w:val="22"/>
          <w:lang w:val="de-AT"/>
        </w:rPr>
        <w:t xml:space="preserve"> </w:t>
      </w:r>
    </w:p>
    <w:p w14:paraId="1DC4C880" w14:textId="248C3D82" w:rsidR="00235211" w:rsidRDefault="00235211" w:rsidP="00C022B5">
      <w:pPr>
        <w:spacing w:line="240" w:lineRule="auto"/>
        <w:ind w:right="-1446"/>
        <w:rPr>
          <w:rFonts w:ascii="Ashby Book" w:hAnsi="Ashby Book"/>
          <w:b/>
          <w:color w:val="72614C"/>
          <w:sz w:val="22"/>
          <w:szCs w:val="20"/>
          <w:lang w:val="de-AT"/>
        </w:rPr>
      </w:pPr>
    </w:p>
    <w:p w14:paraId="7446A538" w14:textId="74204379" w:rsidR="00C022B5" w:rsidRPr="00D02D85" w:rsidRDefault="00C022B5" w:rsidP="00C022B5">
      <w:pPr>
        <w:spacing w:line="240" w:lineRule="auto"/>
        <w:ind w:right="-1446"/>
        <w:rPr>
          <w:rFonts w:ascii="Ashby Book" w:hAnsi="Ashby Book"/>
          <w:b/>
          <w:color w:val="72614C"/>
          <w:sz w:val="20"/>
          <w:szCs w:val="20"/>
          <w:lang w:val="de-AT"/>
        </w:rPr>
      </w:pPr>
      <w:r w:rsidRPr="00BA7984">
        <w:rPr>
          <w:rFonts w:ascii="Ashby Book" w:hAnsi="Ashby Book"/>
          <w:b/>
          <w:color w:val="000000" w:themeColor="text1"/>
          <w:sz w:val="22"/>
          <w:szCs w:val="20"/>
          <w:lang w:val="de-AT"/>
        </w:rPr>
        <w:t xml:space="preserve">Für weitere Informationen (Medien): </w:t>
      </w:r>
      <w:r w:rsidRPr="00BA7984">
        <w:rPr>
          <w:rFonts w:ascii="Ashby Book" w:hAnsi="Ashby Book"/>
          <w:b/>
          <w:color w:val="000000" w:themeColor="text1"/>
          <w:sz w:val="20"/>
          <w:szCs w:val="20"/>
          <w:lang w:val="de-AT"/>
        </w:rPr>
        <w:tab/>
      </w:r>
      <w:r w:rsidRPr="00BA7984">
        <w:rPr>
          <w:rFonts w:ascii="Ashby Book" w:hAnsi="Ashby Book"/>
          <w:b/>
          <w:color w:val="000000" w:themeColor="text1"/>
          <w:sz w:val="22"/>
          <w:szCs w:val="20"/>
          <w:lang w:val="de-AT"/>
        </w:rPr>
        <w:t>Für weitere Informationen</w:t>
      </w:r>
      <w:r w:rsidRPr="003D5E06">
        <w:rPr>
          <w:rFonts w:ascii="Ashby Book" w:hAnsi="Ashby Book"/>
          <w:b/>
          <w:color w:val="72614C"/>
          <w:sz w:val="22"/>
          <w:szCs w:val="20"/>
          <w:lang w:val="de-AT"/>
        </w:rPr>
        <w:t xml:space="preserve">: </w:t>
      </w:r>
    </w:p>
    <w:p w14:paraId="553D3B52" w14:textId="77777777" w:rsidR="00C022B5" w:rsidRPr="003D5E06" w:rsidRDefault="00C022B5" w:rsidP="00C022B5">
      <w:pPr>
        <w:spacing w:line="240" w:lineRule="auto"/>
        <w:ind w:right="-1446"/>
        <w:rPr>
          <w:rFonts w:ascii="Myriad Pro" w:hAnsi="Myriad Pro"/>
          <w:bCs/>
          <w:sz w:val="22"/>
          <w:lang w:val="de-AT"/>
        </w:rPr>
      </w:pPr>
      <w:r w:rsidRPr="003D5E06">
        <w:rPr>
          <w:rFonts w:ascii="Myriad Pro" w:hAnsi="Myriad Pro"/>
          <w:bCs/>
          <w:sz w:val="22"/>
          <w:lang w:val="de-AT"/>
        </w:rPr>
        <w:t xml:space="preserve">PrimCom </w:t>
      </w:r>
      <w:r w:rsidRPr="003D5E06">
        <w:rPr>
          <w:rFonts w:ascii="Myriad Pro" w:hAnsi="Myriad Pro"/>
          <w:bCs/>
          <w:sz w:val="22"/>
          <w:lang w:val="de-AT"/>
        </w:rPr>
        <w:tab/>
      </w:r>
      <w:r w:rsidRPr="003D5E06">
        <w:rPr>
          <w:rFonts w:ascii="Myriad Pro" w:hAnsi="Myriad Pro"/>
          <w:bCs/>
          <w:sz w:val="22"/>
          <w:lang w:val="de-AT"/>
        </w:rPr>
        <w:tab/>
      </w:r>
      <w:r w:rsidRPr="003D5E06">
        <w:rPr>
          <w:rFonts w:ascii="Myriad Pro" w:hAnsi="Myriad Pro"/>
          <w:bCs/>
          <w:sz w:val="22"/>
          <w:lang w:val="de-AT"/>
        </w:rPr>
        <w:tab/>
      </w:r>
      <w:r w:rsidRPr="003D5E06">
        <w:rPr>
          <w:rFonts w:ascii="Myriad Pro" w:hAnsi="Myriad Pro"/>
          <w:bCs/>
          <w:sz w:val="22"/>
          <w:lang w:val="de-AT"/>
        </w:rPr>
        <w:tab/>
      </w:r>
      <w:r w:rsidRPr="003D5E06">
        <w:rPr>
          <w:rFonts w:ascii="Myriad Pro" w:hAnsi="Myriad Pro"/>
          <w:bCs/>
          <w:sz w:val="22"/>
          <w:lang w:val="de-AT"/>
        </w:rPr>
        <w:tab/>
      </w:r>
      <w:r w:rsidRPr="003D5E06">
        <w:rPr>
          <w:rFonts w:ascii="Myriad Pro" w:hAnsi="Myriad Pro"/>
          <w:bCs/>
          <w:sz w:val="22"/>
          <w:lang w:val="de-AT"/>
        </w:rPr>
        <w:tab/>
      </w:r>
      <w:proofErr w:type="spellStart"/>
      <w:r w:rsidRPr="003D5E06">
        <w:rPr>
          <w:rFonts w:ascii="Myriad Pro" w:hAnsi="Myriad Pro"/>
          <w:bCs/>
          <w:sz w:val="22"/>
          <w:lang w:val="de-AT"/>
        </w:rPr>
        <w:t>Silvrettaseilbahn</w:t>
      </w:r>
      <w:proofErr w:type="spellEnd"/>
      <w:r w:rsidRPr="003D5E06">
        <w:rPr>
          <w:rFonts w:ascii="Myriad Pro" w:hAnsi="Myriad Pro"/>
          <w:bCs/>
          <w:sz w:val="22"/>
          <w:lang w:val="de-AT"/>
        </w:rPr>
        <w:t xml:space="preserve"> AG </w:t>
      </w:r>
    </w:p>
    <w:p w14:paraId="29199ADF" w14:textId="0F97E66C" w:rsidR="00C022B5" w:rsidRPr="003D5E06" w:rsidRDefault="00C022B5" w:rsidP="00C022B5">
      <w:pPr>
        <w:spacing w:line="240" w:lineRule="auto"/>
        <w:ind w:right="-1446"/>
        <w:rPr>
          <w:rFonts w:ascii="Myriad Pro" w:hAnsi="Myriad Pro"/>
          <w:bCs/>
          <w:sz w:val="22"/>
          <w:lang w:val="de-AT"/>
        </w:rPr>
      </w:pPr>
      <w:r w:rsidRPr="003D5E06">
        <w:rPr>
          <w:rFonts w:ascii="Myriad Pro" w:hAnsi="Myriad Pro"/>
          <w:bCs/>
          <w:sz w:val="22"/>
          <w:lang w:val="de-AT"/>
        </w:rPr>
        <w:t xml:space="preserve">Raphaela Steixner </w:t>
      </w:r>
      <w:r w:rsidRPr="003D5E06">
        <w:rPr>
          <w:rFonts w:ascii="Myriad Pro" w:hAnsi="Myriad Pro"/>
          <w:bCs/>
          <w:sz w:val="22"/>
          <w:lang w:val="de-AT"/>
        </w:rPr>
        <w:tab/>
      </w:r>
      <w:r w:rsidRPr="003D5E06">
        <w:rPr>
          <w:rFonts w:ascii="Myriad Pro" w:hAnsi="Myriad Pro"/>
          <w:bCs/>
          <w:sz w:val="22"/>
          <w:lang w:val="de-AT"/>
        </w:rPr>
        <w:tab/>
      </w:r>
      <w:r w:rsidRPr="003D5E06">
        <w:rPr>
          <w:rFonts w:ascii="Myriad Pro" w:hAnsi="Myriad Pro"/>
          <w:bCs/>
          <w:sz w:val="22"/>
          <w:lang w:val="de-AT"/>
        </w:rPr>
        <w:tab/>
      </w:r>
      <w:r w:rsidRPr="003D5E06">
        <w:rPr>
          <w:rFonts w:ascii="Myriad Pro" w:hAnsi="Myriad Pro"/>
          <w:bCs/>
          <w:sz w:val="22"/>
          <w:lang w:val="de-AT"/>
        </w:rPr>
        <w:tab/>
      </w:r>
      <w:r w:rsidRPr="003D5E06">
        <w:rPr>
          <w:rFonts w:ascii="Myriad Pro" w:hAnsi="Myriad Pro"/>
          <w:bCs/>
          <w:sz w:val="22"/>
          <w:lang w:val="de-AT"/>
        </w:rPr>
        <w:tab/>
      </w:r>
      <w:r w:rsidR="00262E5A" w:rsidRPr="00262E5A">
        <w:rPr>
          <w:rFonts w:ascii="Myriad Pro" w:hAnsi="Myriad Pro"/>
          <w:bCs/>
          <w:sz w:val="22"/>
          <w:lang w:val="de-AT"/>
        </w:rPr>
        <w:t>Evelyne Schweighofer</w:t>
      </w:r>
    </w:p>
    <w:p w14:paraId="56572DEF" w14:textId="40914D02" w:rsidR="00C022B5" w:rsidRPr="00262E5A" w:rsidRDefault="00C022B5" w:rsidP="00C022B5">
      <w:pPr>
        <w:spacing w:line="240" w:lineRule="auto"/>
        <w:ind w:right="-1446"/>
        <w:rPr>
          <w:rFonts w:ascii="Myriad Pro" w:hAnsi="Myriad Pro"/>
          <w:bCs/>
          <w:sz w:val="22"/>
          <w:lang w:val="en-US"/>
        </w:rPr>
      </w:pPr>
      <w:r w:rsidRPr="00262E5A">
        <w:rPr>
          <w:rFonts w:ascii="Myriad Pro" w:hAnsi="Myriad Pro"/>
          <w:bCs/>
          <w:sz w:val="22"/>
          <w:lang w:val="en-US"/>
        </w:rPr>
        <w:t xml:space="preserve">Tel.: +43 1 522 26 34 </w:t>
      </w:r>
      <w:r w:rsidRPr="00262E5A">
        <w:rPr>
          <w:rFonts w:ascii="Myriad Pro" w:hAnsi="Myriad Pro"/>
          <w:bCs/>
          <w:sz w:val="22"/>
          <w:lang w:val="en-US"/>
        </w:rPr>
        <w:tab/>
      </w:r>
      <w:r w:rsidRPr="00262E5A">
        <w:rPr>
          <w:rFonts w:ascii="Myriad Pro" w:hAnsi="Myriad Pro"/>
          <w:bCs/>
          <w:sz w:val="22"/>
          <w:lang w:val="en-US"/>
        </w:rPr>
        <w:tab/>
      </w:r>
      <w:r w:rsidRPr="00262E5A">
        <w:rPr>
          <w:rFonts w:ascii="Myriad Pro" w:hAnsi="Myriad Pro"/>
          <w:bCs/>
          <w:sz w:val="22"/>
          <w:lang w:val="en-US"/>
        </w:rPr>
        <w:tab/>
      </w:r>
      <w:r w:rsidRPr="00262E5A">
        <w:rPr>
          <w:rFonts w:ascii="Myriad Pro" w:hAnsi="Myriad Pro"/>
          <w:bCs/>
          <w:sz w:val="22"/>
          <w:lang w:val="en-US"/>
        </w:rPr>
        <w:tab/>
      </w:r>
      <w:r w:rsidRPr="00262E5A">
        <w:rPr>
          <w:rFonts w:ascii="Myriad Pro" w:hAnsi="Myriad Pro"/>
          <w:bCs/>
          <w:sz w:val="22"/>
          <w:lang w:val="en-US"/>
        </w:rPr>
        <w:tab/>
        <w:t xml:space="preserve">Tel.: </w:t>
      </w:r>
      <w:r w:rsidR="006555D1" w:rsidRPr="006555D1">
        <w:rPr>
          <w:rFonts w:ascii="Myriad Pro" w:hAnsi="Myriad Pro"/>
          <w:bCs/>
          <w:sz w:val="22"/>
          <w:lang w:val="en-US"/>
        </w:rPr>
        <w:t>+43 5444 606 412</w:t>
      </w:r>
    </w:p>
    <w:p w14:paraId="615F69C7" w14:textId="44EF5F3F" w:rsidR="00262E5A" w:rsidRPr="00262E5A" w:rsidRDefault="00C022B5" w:rsidP="00262E5A">
      <w:pPr>
        <w:spacing w:line="240" w:lineRule="auto"/>
        <w:ind w:right="-1446"/>
        <w:rPr>
          <w:rFonts w:ascii="Myriad Pro" w:hAnsi="Myriad Pro"/>
          <w:bCs/>
          <w:sz w:val="22"/>
          <w:lang w:val="en-US"/>
        </w:rPr>
      </w:pPr>
      <w:r w:rsidRPr="00262E5A">
        <w:rPr>
          <w:rFonts w:ascii="Myriad Pro" w:hAnsi="Myriad Pro"/>
          <w:bCs/>
          <w:sz w:val="22"/>
          <w:lang w:val="en-US"/>
        </w:rPr>
        <w:t xml:space="preserve">Mail: </w:t>
      </w:r>
      <w:hyperlink r:id="rId8" w:history="1">
        <w:r w:rsidRPr="00262E5A">
          <w:rPr>
            <w:rStyle w:val="Hyperlink"/>
            <w:rFonts w:ascii="Myriad Pro" w:hAnsi="Myriad Pro"/>
            <w:sz w:val="22"/>
            <w:lang w:val="en-US"/>
          </w:rPr>
          <w:t>r.steixner@primcom.com</w:t>
        </w:r>
      </w:hyperlink>
      <w:r w:rsidRPr="00262E5A">
        <w:rPr>
          <w:rFonts w:ascii="Myriad Pro" w:hAnsi="Myriad Pro"/>
          <w:bCs/>
          <w:sz w:val="22"/>
          <w:lang w:val="en-US"/>
        </w:rPr>
        <w:t xml:space="preserve"> </w:t>
      </w:r>
      <w:r w:rsidRPr="00262E5A">
        <w:rPr>
          <w:rFonts w:ascii="Myriad Pro" w:hAnsi="Myriad Pro"/>
          <w:bCs/>
          <w:sz w:val="22"/>
          <w:lang w:val="en-US"/>
        </w:rPr>
        <w:tab/>
      </w:r>
      <w:r w:rsidRPr="00262E5A">
        <w:rPr>
          <w:rFonts w:ascii="Myriad Pro" w:hAnsi="Myriad Pro"/>
          <w:bCs/>
          <w:sz w:val="22"/>
          <w:lang w:val="en-US"/>
        </w:rPr>
        <w:tab/>
      </w:r>
      <w:r w:rsidRPr="00262E5A">
        <w:rPr>
          <w:rFonts w:ascii="Myriad Pro" w:hAnsi="Myriad Pro"/>
          <w:bCs/>
          <w:sz w:val="22"/>
          <w:lang w:val="en-US"/>
        </w:rPr>
        <w:tab/>
      </w:r>
      <w:r w:rsidR="00B4595E">
        <w:rPr>
          <w:rFonts w:ascii="Myriad Pro" w:hAnsi="Myriad Pro"/>
          <w:bCs/>
          <w:sz w:val="22"/>
          <w:lang w:val="en-US"/>
        </w:rPr>
        <w:tab/>
      </w:r>
      <w:r w:rsidRPr="00262E5A">
        <w:rPr>
          <w:rFonts w:ascii="Myriad Pro" w:hAnsi="Myriad Pro"/>
          <w:bCs/>
          <w:sz w:val="22"/>
          <w:lang w:val="en-US"/>
        </w:rPr>
        <w:t xml:space="preserve">Mail: </w:t>
      </w:r>
      <w:hyperlink r:id="rId9" w:history="1">
        <w:r w:rsidR="00262E5A" w:rsidRPr="00D5339D">
          <w:rPr>
            <w:rStyle w:val="Hyperlink"/>
            <w:rFonts w:ascii="Myriad Pro" w:hAnsi="Myriad Pro"/>
            <w:bCs/>
            <w:sz w:val="22"/>
            <w:lang w:val="en-US"/>
          </w:rPr>
          <w:t>evelyne.schweighofer@silvretta.at</w:t>
        </w:r>
      </w:hyperlink>
      <w:r w:rsidR="00262E5A">
        <w:rPr>
          <w:rFonts w:ascii="Myriad Pro" w:hAnsi="Myriad Pro"/>
          <w:bCs/>
          <w:sz w:val="22"/>
          <w:lang w:val="en-US"/>
        </w:rPr>
        <w:t xml:space="preserve"> </w:t>
      </w:r>
    </w:p>
    <w:p w14:paraId="698A0A41" w14:textId="2C81C43E" w:rsidR="00C022B5" w:rsidRPr="00262E5A" w:rsidRDefault="00C022B5" w:rsidP="00262E5A">
      <w:pPr>
        <w:spacing w:line="240" w:lineRule="auto"/>
        <w:ind w:right="-1446"/>
        <w:rPr>
          <w:rFonts w:ascii="Myriad Pro" w:hAnsi="Myriad Pro"/>
          <w:bCs/>
          <w:sz w:val="22"/>
          <w:lang w:val="en-US"/>
        </w:rPr>
      </w:pPr>
    </w:p>
    <w:bookmarkEnd w:id="0"/>
    <w:p w14:paraId="5815AFD6" w14:textId="01AD132F" w:rsidR="00C022B5" w:rsidRPr="00BA7984" w:rsidRDefault="00C022B5" w:rsidP="00C022B5">
      <w:pPr>
        <w:jc w:val="both"/>
        <w:rPr>
          <w:rFonts w:ascii="Ashby Book" w:hAnsi="Ashby Book"/>
          <w:b/>
          <w:color w:val="000000" w:themeColor="text1"/>
          <w:sz w:val="22"/>
          <w:lang w:val="de-AT"/>
        </w:rPr>
      </w:pPr>
      <w:r w:rsidRPr="00BA7984">
        <w:rPr>
          <w:rFonts w:ascii="Ashby Book" w:hAnsi="Ashby Book"/>
          <w:b/>
          <w:color w:val="000000" w:themeColor="text1"/>
          <w:sz w:val="22"/>
          <w:lang w:val="de-AT"/>
        </w:rPr>
        <w:t>Allgemeine Informationen</w:t>
      </w:r>
      <w:r w:rsidR="00BA7984">
        <w:rPr>
          <w:rFonts w:ascii="Ashby Book" w:hAnsi="Ashby Book"/>
          <w:b/>
          <w:color w:val="000000" w:themeColor="text1"/>
          <w:sz w:val="22"/>
          <w:lang w:val="de-AT"/>
        </w:rPr>
        <w:t>:</w:t>
      </w:r>
    </w:p>
    <w:p w14:paraId="53079AD4" w14:textId="67C66FFE" w:rsidR="00C022B5" w:rsidRPr="003D5E06" w:rsidRDefault="00C022B5" w:rsidP="008C3536">
      <w:pPr>
        <w:ind w:right="-1142"/>
        <w:jc w:val="both"/>
        <w:rPr>
          <w:rFonts w:ascii="Myriad Pro" w:hAnsi="Myriad Pro"/>
          <w:sz w:val="22"/>
          <w:szCs w:val="22"/>
          <w:lang w:val="de-AT"/>
        </w:rPr>
      </w:pPr>
      <w:r w:rsidRPr="003D5E06">
        <w:rPr>
          <w:rFonts w:ascii="Myriad Pro" w:hAnsi="Myriad Pro"/>
          <w:sz w:val="22"/>
          <w:szCs w:val="22"/>
          <w:lang w:val="de-AT"/>
        </w:rPr>
        <w:t xml:space="preserve">Die Ischgl Trophy markiert ab Dezember 2025 einen neuen Termin im Tennisjahr. Erstmals veranstaltet die </w:t>
      </w:r>
      <w:proofErr w:type="spellStart"/>
      <w:r w:rsidRPr="003D5E06">
        <w:rPr>
          <w:rFonts w:ascii="Myriad Pro" w:hAnsi="Myriad Pro"/>
          <w:sz w:val="22"/>
          <w:szCs w:val="22"/>
          <w:lang w:val="de-AT"/>
        </w:rPr>
        <w:t>Silvrettaseilbahn</w:t>
      </w:r>
      <w:proofErr w:type="spellEnd"/>
      <w:r w:rsidRPr="003D5E06">
        <w:rPr>
          <w:rFonts w:ascii="Myriad Pro" w:hAnsi="Myriad Pro"/>
          <w:sz w:val="22"/>
          <w:szCs w:val="22"/>
          <w:lang w:val="de-AT"/>
        </w:rPr>
        <w:t xml:space="preserve"> AG gemeinsam mit dem Eventveranstalter </w:t>
      </w:r>
      <w:proofErr w:type="spellStart"/>
      <w:r w:rsidRPr="003D5E06">
        <w:rPr>
          <w:rFonts w:ascii="Myriad Pro" w:hAnsi="Myriad Pro"/>
          <w:sz w:val="22"/>
          <w:szCs w:val="22"/>
          <w:lang w:val="de-AT"/>
        </w:rPr>
        <w:t>e|motion</w:t>
      </w:r>
      <w:proofErr w:type="spellEnd"/>
      <w:r w:rsidRPr="003D5E06">
        <w:rPr>
          <w:rFonts w:ascii="Myriad Pro" w:hAnsi="Myriad Pro"/>
          <w:sz w:val="22"/>
          <w:szCs w:val="22"/>
          <w:lang w:val="de-AT"/>
        </w:rPr>
        <w:t xml:space="preserve"> </w:t>
      </w:r>
      <w:proofErr w:type="spellStart"/>
      <w:r w:rsidRPr="003D5E06">
        <w:rPr>
          <w:rFonts w:ascii="Myriad Pro" w:hAnsi="Myriad Pro"/>
          <w:sz w:val="22"/>
          <w:szCs w:val="22"/>
          <w:lang w:val="de-AT"/>
        </w:rPr>
        <w:t>group</w:t>
      </w:r>
      <w:proofErr w:type="spellEnd"/>
      <w:r w:rsidRPr="003D5E06">
        <w:rPr>
          <w:rFonts w:ascii="Myriad Pro" w:hAnsi="Myriad Pro"/>
          <w:sz w:val="22"/>
          <w:szCs w:val="22"/>
          <w:lang w:val="de-AT"/>
        </w:rPr>
        <w:t xml:space="preserve"> d</w:t>
      </w:r>
      <w:r w:rsidR="00E611F0">
        <w:rPr>
          <w:rFonts w:ascii="Myriad Pro" w:hAnsi="Myriad Pro"/>
          <w:sz w:val="22"/>
          <w:szCs w:val="22"/>
          <w:lang w:val="de-AT"/>
        </w:rPr>
        <w:t>en</w:t>
      </w:r>
      <w:r w:rsidRPr="003D5E06">
        <w:rPr>
          <w:rFonts w:ascii="Myriad Pro" w:hAnsi="Myriad Pro"/>
          <w:sz w:val="22"/>
          <w:szCs w:val="22"/>
          <w:lang w:val="de-AT"/>
        </w:rPr>
        <w:t xml:space="preserve"> hochkarätige</w:t>
      </w:r>
      <w:r w:rsidR="00E611F0">
        <w:rPr>
          <w:rFonts w:ascii="Myriad Pro" w:hAnsi="Myriad Pro"/>
          <w:sz w:val="22"/>
          <w:szCs w:val="22"/>
          <w:lang w:val="de-AT"/>
        </w:rPr>
        <w:t>n</w:t>
      </w:r>
      <w:r w:rsidRPr="003D5E06">
        <w:rPr>
          <w:rFonts w:ascii="Myriad Pro" w:hAnsi="Myriad Pro"/>
          <w:sz w:val="22"/>
          <w:szCs w:val="22"/>
          <w:lang w:val="de-AT"/>
        </w:rPr>
        <w:t xml:space="preserve"> Event, d</w:t>
      </w:r>
      <w:r w:rsidR="00E611F0">
        <w:rPr>
          <w:rFonts w:ascii="Myriad Pro" w:hAnsi="Myriad Pro"/>
          <w:sz w:val="22"/>
          <w:szCs w:val="22"/>
          <w:lang w:val="de-AT"/>
        </w:rPr>
        <w:t>er</w:t>
      </w:r>
      <w:r w:rsidRPr="003D5E06">
        <w:rPr>
          <w:rFonts w:ascii="Myriad Pro" w:hAnsi="Myriad Pro"/>
          <w:sz w:val="22"/>
          <w:szCs w:val="22"/>
          <w:lang w:val="de-AT"/>
        </w:rPr>
        <w:t xml:space="preserve"> an zwei Tagen spannende Tennisturniere mit internationalen </w:t>
      </w:r>
      <w:proofErr w:type="spellStart"/>
      <w:r w:rsidRPr="003D5E06">
        <w:rPr>
          <w:rFonts w:ascii="Myriad Pro" w:hAnsi="Myriad Pro"/>
          <w:sz w:val="22"/>
          <w:szCs w:val="22"/>
          <w:lang w:val="de-AT"/>
        </w:rPr>
        <w:t>Top-Spieler:innen</w:t>
      </w:r>
      <w:proofErr w:type="spellEnd"/>
      <w:r w:rsidRPr="003D5E06">
        <w:rPr>
          <w:rFonts w:ascii="Myriad Pro" w:hAnsi="Myriad Pro"/>
          <w:sz w:val="22"/>
          <w:szCs w:val="22"/>
          <w:lang w:val="de-AT"/>
        </w:rPr>
        <w:t xml:space="preserve"> bietet. Das Exhibition-Turnier findet in der ATP-Off-Season statt und besteht aus Matches von aktuellen und ehemaligen Tennisprofis, abwechslungsreiche Side-Events sind ebenfalls geplant.</w:t>
      </w:r>
    </w:p>
    <w:p w14:paraId="65CB9B0B" w14:textId="0B2D937E" w:rsidR="00C022B5" w:rsidRDefault="00C022B5" w:rsidP="00333A7C">
      <w:pPr>
        <w:rPr>
          <w:rFonts w:ascii="Myriad Pro" w:hAnsi="Myriad Pro"/>
          <w:sz w:val="22"/>
          <w:szCs w:val="22"/>
          <w:lang w:val="de-AT"/>
        </w:rPr>
      </w:pPr>
    </w:p>
    <w:p w14:paraId="6E7FF667" w14:textId="77777777" w:rsidR="00D43B47" w:rsidRPr="003D5E06" w:rsidRDefault="00D43B47" w:rsidP="00333A7C">
      <w:pPr>
        <w:rPr>
          <w:rFonts w:ascii="Myriad Pro" w:hAnsi="Myriad Pro"/>
          <w:sz w:val="22"/>
          <w:szCs w:val="22"/>
          <w:lang w:val="de-AT"/>
        </w:rPr>
      </w:pPr>
    </w:p>
    <w:sectPr w:rsidR="00D43B47" w:rsidRPr="003D5E06" w:rsidSect="00BA7984">
      <w:headerReference w:type="even" r:id="rId10"/>
      <w:headerReference w:type="default" r:id="rId11"/>
      <w:footerReference w:type="even" r:id="rId12"/>
      <w:footerReference w:type="default" r:id="rId13"/>
      <w:headerReference w:type="first" r:id="rId14"/>
      <w:footerReference w:type="first" r:id="rId15"/>
      <w:pgSz w:w="11900" w:h="16840" w:code="9"/>
      <w:pgMar w:top="3260" w:right="2552" w:bottom="2268" w:left="1134" w:header="0" w:footer="34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946F6F" w14:textId="77777777" w:rsidR="003706EC" w:rsidRDefault="003706EC" w:rsidP="005047D5">
      <w:r>
        <w:separator/>
      </w:r>
    </w:p>
  </w:endnote>
  <w:endnote w:type="continuationSeparator" w:id="0">
    <w:p w14:paraId="166CB061" w14:textId="77777777" w:rsidR="003706EC" w:rsidRDefault="003706EC" w:rsidP="00504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MinionPro-Regular">
    <w:panose1 w:val="02040503050306020203"/>
    <w:charset w:val="4D"/>
    <w:family w:val="auto"/>
    <w:notTrueType/>
    <w:pitch w:val="default"/>
    <w:sig w:usb0="00000003" w:usb1="00000000" w:usb2="00000000" w:usb3="00000000" w:csb0="00000001" w:csb1="00000000"/>
  </w:font>
  <w:font w:name="Ashby Book">
    <w:panose1 w:val="02000503030000020003"/>
    <w:charset w:val="00"/>
    <w:family w:val="auto"/>
    <w:pitch w:val="variable"/>
    <w:sig w:usb0="80000003"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A4D2C" w14:textId="77777777" w:rsidR="004C4B74" w:rsidRDefault="004C4B7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56CE9" w14:textId="5F48B110" w:rsidR="00D34230" w:rsidRDefault="003D5E06" w:rsidP="00097F8B">
    <w:pPr>
      <w:pStyle w:val="Fuzeile"/>
      <w:ind w:left="-1134"/>
    </w:pPr>
    <w:r>
      <w:rPr>
        <w:noProof/>
        <w:lang w:val="de-CH" w:eastAsia="de-CH"/>
      </w:rPr>
      <w:drawing>
        <wp:anchor distT="0" distB="0" distL="114300" distR="114300" simplePos="0" relativeHeight="251658240" behindDoc="0" locked="0" layoutInCell="1" allowOverlap="1" wp14:anchorId="5095F9E3" wp14:editId="7DCB9812">
          <wp:simplePos x="0" y="0"/>
          <wp:positionH relativeFrom="margin">
            <wp:posOffset>2007870</wp:posOffset>
          </wp:positionH>
          <wp:positionV relativeFrom="bottomMargin">
            <wp:align>top</wp:align>
          </wp:positionV>
          <wp:extent cx="1874577" cy="1222688"/>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duktionsdaten:Kunden:Primus Communications:02_In_Arbeit:7030_CI/CD_PrimCom:Dokumente:Word:logo_unten.jpg"/>
                  <pic:cNvPicPr>
                    <a:picLocks noChangeAspect="1" noChangeArrowheads="1"/>
                  </pic:cNvPicPr>
                </pic:nvPicPr>
                <pic:blipFill>
                  <a:blip r:embed="rId1"/>
                  <a:stretch>
                    <a:fillRect/>
                  </a:stretch>
                </pic:blipFill>
                <pic:spPr bwMode="auto">
                  <a:xfrm>
                    <a:off x="0" y="0"/>
                    <a:ext cx="1874577" cy="1222688"/>
                  </a:xfrm>
                  <a:prstGeom prst="rect">
                    <a:avLst/>
                  </a:prstGeom>
                  <a:noFill/>
                  <a:ln>
                    <a:noFill/>
                  </a:ln>
                  <a:extLst>
                    <a:ext uri="{FAA26D3D-D897-4be2-8F04-BA451C77F1D7}">
                      <ma14:placeholderFlag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957E5" w14:textId="77777777" w:rsidR="004C4B74" w:rsidRDefault="004C4B7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2E0433" w14:textId="77777777" w:rsidR="003706EC" w:rsidRDefault="003706EC" w:rsidP="005047D5">
      <w:r>
        <w:separator/>
      </w:r>
    </w:p>
  </w:footnote>
  <w:footnote w:type="continuationSeparator" w:id="0">
    <w:p w14:paraId="0A7649F4" w14:textId="77777777" w:rsidR="003706EC" w:rsidRDefault="003706EC" w:rsidP="005047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CA15B" w14:textId="77777777" w:rsidR="004C4B74" w:rsidRDefault="004C4B7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5AE51" w14:textId="0A649735" w:rsidR="006C0CA2" w:rsidRDefault="003D5E06" w:rsidP="00741DE1">
    <w:pPr>
      <w:pStyle w:val="Kopfzeile"/>
    </w:pPr>
    <w:r>
      <w:rPr>
        <w:noProof/>
      </w:rPr>
      <w:drawing>
        <wp:anchor distT="0" distB="0" distL="114300" distR="114300" simplePos="0" relativeHeight="251664896" behindDoc="1" locked="0" layoutInCell="1" allowOverlap="1" wp14:anchorId="1DB33B2B" wp14:editId="7FD69A3A">
          <wp:simplePos x="0" y="0"/>
          <wp:positionH relativeFrom="column">
            <wp:posOffset>4249420</wp:posOffset>
          </wp:positionH>
          <wp:positionV relativeFrom="paragraph">
            <wp:posOffset>452120</wp:posOffset>
          </wp:positionV>
          <wp:extent cx="2138045" cy="1202055"/>
          <wp:effectExtent l="0" t="0" r="0" b="0"/>
          <wp:wrapTight wrapText="bothSides">
            <wp:wrapPolygon edited="0">
              <wp:start x="0" y="0"/>
              <wp:lineTo x="0" y="21223"/>
              <wp:lineTo x="21363" y="21223"/>
              <wp:lineTo x="21363"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sVideo2.jpg"/>
                  <pic:cNvPicPr/>
                </pic:nvPicPr>
                <pic:blipFill>
                  <a:blip r:embed="rId1"/>
                  <a:stretch>
                    <a:fillRect/>
                  </a:stretch>
                </pic:blipFill>
                <pic:spPr>
                  <a:xfrm>
                    <a:off x="0" y="0"/>
                    <a:ext cx="2138045" cy="1202055"/>
                  </a:xfrm>
                  <a:prstGeom prst="rect">
                    <a:avLst/>
                  </a:prstGeom>
                </pic:spPr>
              </pic:pic>
            </a:graphicData>
          </a:graphic>
          <wp14:sizeRelH relativeFrom="margin">
            <wp14:pctWidth>0</wp14:pctWidth>
          </wp14:sizeRelH>
          <wp14:sizeRelV relativeFrom="margin">
            <wp14:pctHeight>0</wp14:pctHeight>
          </wp14:sizeRelV>
        </wp:anchor>
      </w:drawing>
    </w:r>
  </w:p>
  <w:p w14:paraId="79AF711F" w14:textId="3CB4B9FE" w:rsidR="00741DE1" w:rsidRPr="00BA7984" w:rsidRDefault="00446B53" w:rsidP="00741DE1">
    <w:pPr>
      <w:pStyle w:val="Kopfzeile"/>
      <w:rPr>
        <w:rFonts w:ascii="Arial" w:hAnsi="Arial"/>
        <w:sz w:val="32"/>
        <w:szCs w:val="32"/>
      </w:rPr>
    </w:pPr>
    <w:r w:rsidRPr="00BA7984">
      <w:rPr>
        <w:noProof/>
      </w:rPr>
      <w:drawing>
        <wp:anchor distT="0" distB="0" distL="114300" distR="114300" simplePos="0" relativeHeight="251665920" behindDoc="1" locked="0" layoutInCell="1" allowOverlap="1" wp14:anchorId="0B394C0F" wp14:editId="5C33E593">
          <wp:simplePos x="0" y="0"/>
          <wp:positionH relativeFrom="margin">
            <wp:align>left</wp:align>
          </wp:positionH>
          <wp:positionV relativeFrom="paragraph">
            <wp:posOffset>147799</wp:posOffset>
          </wp:positionV>
          <wp:extent cx="2138400" cy="1202400"/>
          <wp:effectExtent l="0" t="0" r="0" b="0"/>
          <wp:wrapTight wrapText="bothSides">
            <wp:wrapPolygon edited="0">
              <wp:start x="0" y="0"/>
              <wp:lineTo x="0" y="21223"/>
              <wp:lineTo x="21363" y="21223"/>
              <wp:lineTo x="21363"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usVideo.jpg"/>
                  <pic:cNvPicPr/>
                </pic:nvPicPr>
                <pic:blipFill>
                  <a:blip r:embed="rId2"/>
                  <a:stretch>
                    <a:fillRect/>
                  </a:stretch>
                </pic:blipFill>
                <pic:spPr>
                  <a:xfrm>
                    <a:off x="0" y="0"/>
                    <a:ext cx="2138400" cy="1202400"/>
                  </a:xfrm>
                  <a:prstGeom prst="rect">
                    <a:avLst/>
                  </a:prstGeom>
                </pic:spPr>
              </pic:pic>
            </a:graphicData>
          </a:graphic>
          <wp14:sizeRelH relativeFrom="margin">
            <wp14:pctWidth>0</wp14:pctWidth>
          </wp14:sizeRelH>
          <wp14:sizeRelV relativeFrom="margin">
            <wp14:pctHeight>0</wp14:pctHeight>
          </wp14:sizeRelV>
        </wp:anchor>
      </w:drawing>
    </w:r>
    <w:r w:rsidR="00C022B5" w:rsidRPr="00BA7984">
      <w:rPr>
        <w:noProof/>
      </w:rPr>
      <w:drawing>
        <wp:anchor distT="0" distB="0" distL="114300" distR="114300" simplePos="0" relativeHeight="251661824" behindDoc="1" locked="0" layoutInCell="1" allowOverlap="1" wp14:anchorId="74D651B4" wp14:editId="7C1B44F0">
          <wp:simplePos x="0" y="0"/>
          <wp:positionH relativeFrom="column">
            <wp:posOffset>2117246</wp:posOffset>
          </wp:positionH>
          <wp:positionV relativeFrom="paragraph">
            <wp:posOffset>147320</wp:posOffset>
          </wp:positionV>
          <wp:extent cx="2138400" cy="1202400"/>
          <wp:effectExtent l="0" t="0" r="0" b="0"/>
          <wp:wrapTight wrapText="bothSides">
            <wp:wrapPolygon edited="0">
              <wp:start x="0" y="0"/>
              <wp:lineTo x="0" y="21223"/>
              <wp:lineTo x="21363" y="21223"/>
              <wp:lineTo x="21363"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usVideo3.jpg"/>
                  <pic:cNvPicPr/>
                </pic:nvPicPr>
                <pic:blipFill>
                  <a:blip r:embed="rId3"/>
                  <a:stretch>
                    <a:fillRect/>
                  </a:stretch>
                </pic:blipFill>
                <pic:spPr>
                  <a:xfrm>
                    <a:off x="0" y="0"/>
                    <a:ext cx="2138400" cy="1202400"/>
                  </a:xfrm>
                  <a:prstGeom prst="rect">
                    <a:avLst/>
                  </a:prstGeom>
                </pic:spPr>
              </pic:pic>
            </a:graphicData>
          </a:graphic>
          <wp14:sizeRelH relativeFrom="margin">
            <wp14:pctWidth>0</wp14:pctWidth>
          </wp14:sizeRelH>
          <wp14:sizeRelV relativeFrom="margin">
            <wp14:pctHeight>0</wp14:pctHeight>
          </wp14:sizeRelV>
        </wp:anchor>
      </w:drawing>
    </w:r>
    <w:r w:rsidR="00BA7984" w:rsidRPr="00BA7984">
      <w:rPr>
        <w:rFonts w:ascii="Ashby Book" w:hAnsi="Ashby Book"/>
        <w:b/>
        <w:sz w:val="32"/>
        <w:szCs w:val="32"/>
        <w:lang w:val="fr-CH"/>
      </w:rPr>
      <w:t>PR</w:t>
    </w:r>
    <w:r w:rsidR="00C022B5" w:rsidRPr="00BA7984">
      <w:rPr>
        <w:rFonts w:ascii="Ashby Book" w:hAnsi="Ashby Book"/>
        <w:b/>
        <w:sz w:val="32"/>
        <w:szCs w:val="32"/>
        <w:lang w:val="fr-CH"/>
      </w:rPr>
      <w:t>ESSEMITTEILUNG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8137C" w14:textId="77777777" w:rsidR="004C4B74" w:rsidRDefault="004C4B7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130EF0"/>
    <w:multiLevelType w:val="hybridMultilevel"/>
    <w:tmpl w:val="70F60D52"/>
    <w:lvl w:ilvl="0" w:tplc="AF223FE2">
      <w:start w:val="5"/>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9AD51C1"/>
    <w:multiLevelType w:val="hybridMultilevel"/>
    <w:tmpl w:val="CC64B74C"/>
    <w:lvl w:ilvl="0" w:tplc="AF223FE2">
      <w:start w:val="5"/>
      <w:numFmt w:val="bullet"/>
      <w:lvlText w:val="-"/>
      <w:lvlJc w:val="left"/>
      <w:pPr>
        <w:tabs>
          <w:tab w:val="num" w:pos="360"/>
        </w:tabs>
        <w:ind w:left="360" w:hanging="360"/>
      </w:pPr>
      <w:rPr>
        <w:rFonts w:ascii="Arial" w:eastAsia="Times New Roman" w:hAnsi="Arial" w:cs="Tahoma" w:hint="default"/>
      </w:rPr>
    </w:lvl>
    <w:lvl w:ilvl="1" w:tplc="04070005">
      <w:start w:val="1"/>
      <w:numFmt w:val="bullet"/>
      <w:lvlText w:val=""/>
      <w:lvlJc w:val="left"/>
      <w:pPr>
        <w:tabs>
          <w:tab w:val="num" w:pos="1080"/>
        </w:tabs>
        <w:ind w:left="1080" w:hanging="360"/>
      </w:pPr>
      <w:rPr>
        <w:rFonts w:ascii="Wingdings" w:hAnsi="Wingdings" w:hint="default"/>
      </w:rPr>
    </w:lvl>
    <w:lvl w:ilvl="2" w:tplc="04070005">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Symbol"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Symbol"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attachedTemplate r:id="rId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2B5"/>
    <w:rsid w:val="00097F8B"/>
    <w:rsid w:val="000D7E4D"/>
    <w:rsid w:val="00176E5A"/>
    <w:rsid w:val="001A7021"/>
    <w:rsid w:val="00203188"/>
    <w:rsid w:val="00226E2E"/>
    <w:rsid w:val="00235211"/>
    <w:rsid w:val="00250A64"/>
    <w:rsid w:val="00262E5A"/>
    <w:rsid w:val="002713CE"/>
    <w:rsid w:val="00276CA7"/>
    <w:rsid w:val="002801EC"/>
    <w:rsid w:val="00291F07"/>
    <w:rsid w:val="002E3BAD"/>
    <w:rsid w:val="00333A7C"/>
    <w:rsid w:val="00362194"/>
    <w:rsid w:val="003706EC"/>
    <w:rsid w:val="003827F1"/>
    <w:rsid w:val="00392253"/>
    <w:rsid w:val="003D5E06"/>
    <w:rsid w:val="004421FA"/>
    <w:rsid w:val="00446B53"/>
    <w:rsid w:val="00493CAD"/>
    <w:rsid w:val="004C4B74"/>
    <w:rsid w:val="004D46D4"/>
    <w:rsid w:val="004F7C9A"/>
    <w:rsid w:val="005047D5"/>
    <w:rsid w:val="005945CA"/>
    <w:rsid w:val="005F0E9D"/>
    <w:rsid w:val="00603BA1"/>
    <w:rsid w:val="00637FE5"/>
    <w:rsid w:val="00650CDD"/>
    <w:rsid w:val="006555D1"/>
    <w:rsid w:val="006C0CA2"/>
    <w:rsid w:val="006E7683"/>
    <w:rsid w:val="006F5A6A"/>
    <w:rsid w:val="00741DE1"/>
    <w:rsid w:val="00746656"/>
    <w:rsid w:val="007938F5"/>
    <w:rsid w:val="008257D2"/>
    <w:rsid w:val="008938FF"/>
    <w:rsid w:val="008C3536"/>
    <w:rsid w:val="008E4CE2"/>
    <w:rsid w:val="00946A3B"/>
    <w:rsid w:val="00965B00"/>
    <w:rsid w:val="009F14D2"/>
    <w:rsid w:val="00A11415"/>
    <w:rsid w:val="00A2743E"/>
    <w:rsid w:val="00A64C24"/>
    <w:rsid w:val="00B4595E"/>
    <w:rsid w:val="00BA7984"/>
    <w:rsid w:val="00C022B5"/>
    <w:rsid w:val="00C15556"/>
    <w:rsid w:val="00C5351B"/>
    <w:rsid w:val="00C60278"/>
    <w:rsid w:val="00C7125F"/>
    <w:rsid w:val="00CA2A9C"/>
    <w:rsid w:val="00D02D85"/>
    <w:rsid w:val="00D1044C"/>
    <w:rsid w:val="00D34230"/>
    <w:rsid w:val="00D43B47"/>
    <w:rsid w:val="00DB339B"/>
    <w:rsid w:val="00E611F0"/>
    <w:rsid w:val="00F44823"/>
    <w:rsid w:val="00F55CED"/>
    <w:rsid w:val="00F6595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6EC8F7A"/>
  <w14:defaultImageDpi w14:val="330"/>
  <w15:docId w15:val="{3A7D2213-4271-4C44-AF15-29139E0C8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de-DE" w:eastAsia="ja-JP" w:bidi="ar-SA"/>
      </w:rPr>
    </w:rPrDefault>
    <w:pPrDefault>
      <w:pPr>
        <w:spacing w:after="16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46B53"/>
  </w:style>
  <w:style w:type="paragraph" w:styleId="berschrift1">
    <w:name w:val="heading 1"/>
    <w:basedOn w:val="Standard"/>
    <w:next w:val="Standard"/>
    <w:link w:val="berschrift1Zchn"/>
    <w:uiPriority w:val="9"/>
    <w:qFormat/>
    <w:rsid w:val="00446B53"/>
    <w:pPr>
      <w:keepNext/>
      <w:keepLines/>
      <w:pBdr>
        <w:left w:val="single" w:sz="12" w:space="12" w:color="C0504D"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berschrift2">
    <w:name w:val="heading 2"/>
    <w:basedOn w:val="Standard"/>
    <w:next w:val="Standard"/>
    <w:link w:val="berschrift2Zchn"/>
    <w:uiPriority w:val="9"/>
    <w:semiHidden/>
    <w:unhideWhenUsed/>
    <w:qFormat/>
    <w:rsid w:val="00446B53"/>
    <w:pPr>
      <w:keepNext/>
      <w:keepLines/>
      <w:spacing w:before="120" w:after="0" w:line="240" w:lineRule="auto"/>
      <w:outlineLvl w:val="1"/>
    </w:pPr>
    <w:rPr>
      <w:rFonts w:asciiTheme="majorHAnsi" w:eastAsiaTheme="majorEastAsia" w:hAnsiTheme="majorHAnsi" w:cstheme="majorBidi"/>
      <w:sz w:val="36"/>
      <w:szCs w:val="36"/>
    </w:rPr>
  </w:style>
  <w:style w:type="paragraph" w:styleId="berschrift3">
    <w:name w:val="heading 3"/>
    <w:basedOn w:val="Standard"/>
    <w:next w:val="Standard"/>
    <w:link w:val="berschrift3Zchn"/>
    <w:uiPriority w:val="9"/>
    <w:semiHidden/>
    <w:unhideWhenUsed/>
    <w:qFormat/>
    <w:rsid w:val="00446B53"/>
    <w:pPr>
      <w:keepNext/>
      <w:keepLines/>
      <w:spacing w:before="80" w:after="0" w:line="240" w:lineRule="auto"/>
      <w:outlineLvl w:val="2"/>
    </w:pPr>
    <w:rPr>
      <w:rFonts w:asciiTheme="majorHAnsi" w:eastAsiaTheme="majorEastAsia" w:hAnsiTheme="majorHAnsi" w:cstheme="majorBidi"/>
      <w:caps/>
      <w:sz w:val="28"/>
      <w:szCs w:val="28"/>
    </w:rPr>
  </w:style>
  <w:style w:type="paragraph" w:styleId="berschrift4">
    <w:name w:val="heading 4"/>
    <w:basedOn w:val="Standard"/>
    <w:next w:val="Standard"/>
    <w:link w:val="berschrift4Zchn"/>
    <w:uiPriority w:val="9"/>
    <w:semiHidden/>
    <w:unhideWhenUsed/>
    <w:qFormat/>
    <w:rsid w:val="00446B53"/>
    <w:pPr>
      <w:keepNext/>
      <w:keepLines/>
      <w:spacing w:before="80" w:after="0" w:line="240" w:lineRule="auto"/>
      <w:outlineLvl w:val="3"/>
    </w:pPr>
    <w:rPr>
      <w:rFonts w:asciiTheme="majorHAnsi" w:eastAsiaTheme="majorEastAsia" w:hAnsiTheme="majorHAnsi" w:cstheme="majorBidi"/>
      <w:i/>
      <w:iCs/>
      <w:sz w:val="28"/>
      <w:szCs w:val="28"/>
    </w:rPr>
  </w:style>
  <w:style w:type="paragraph" w:styleId="berschrift5">
    <w:name w:val="heading 5"/>
    <w:basedOn w:val="Standard"/>
    <w:next w:val="Standard"/>
    <w:link w:val="berschrift5Zchn"/>
    <w:uiPriority w:val="9"/>
    <w:semiHidden/>
    <w:unhideWhenUsed/>
    <w:qFormat/>
    <w:rsid w:val="00446B53"/>
    <w:pPr>
      <w:keepNext/>
      <w:keepLines/>
      <w:spacing w:before="80" w:after="0" w:line="240" w:lineRule="auto"/>
      <w:outlineLvl w:val="4"/>
    </w:pPr>
    <w:rPr>
      <w:rFonts w:asciiTheme="majorHAnsi" w:eastAsiaTheme="majorEastAsia" w:hAnsiTheme="majorHAnsi" w:cstheme="majorBidi"/>
      <w:sz w:val="24"/>
      <w:szCs w:val="24"/>
    </w:rPr>
  </w:style>
  <w:style w:type="paragraph" w:styleId="berschrift6">
    <w:name w:val="heading 6"/>
    <w:basedOn w:val="Standard"/>
    <w:next w:val="Standard"/>
    <w:link w:val="berschrift6Zchn"/>
    <w:uiPriority w:val="9"/>
    <w:semiHidden/>
    <w:unhideWhenUsed/>
    <w:qFormat/>
    <w:rsid w:val="00446B53"/>
    <w:pPr>
      <w:keepNext/>
      <w:keepLines/>
      <w:spacing w:before="80" w:after="0" w:line="240" w:lineRule="auto"/>
      <w:outlineLvl w:val="5"/>
    </w:pPr>
    <w:rPr>
      <w:rFonts w:asciiTheme="majorHAnsi" w:eastAsiaTheme="majorEastAsia" w:hAnsiTheme="majorHAnsi" w:cstheme="majorBidi"/>
      <w:i/>
      <w:iCs/>
      <w:sz w:val="24"/>
      <w:szCs w:val="24"/>
    </w:rPr>
  </w:style>
  <w:style w:type="paragraph" w:styleId="berschrift7">
    <w:name w:val="heading 7"/>
    <w:basedOn w:val="Standard"/>
    <w:next w:val="Standard"/>
    <w:link w:val="berschrift7Zchn"/>
    <w:uiPriority w:val="9"/>
    <w:semiHidden/>
    <w:unhideWhenUsed/>
    <w:qFormat/>
    <w:rsid w:val="00446B53"/>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berschrift8">
    <w:name w:val="heading 8"/>
    <w:basedOn w:val="Standard"/>
    <w:next w:val="Standard"/>
    <w:link w:val="berschrift8Zchn"/>
    <w:uiPriority w:val="9"/>
    <w:semiHidden/>
    <w:unhideWhenUsed/>
    <w:qFormat/>
    <w:rsid w:val="00446B53"/>
    <w:pPr>
      <w:keepNext/>
      <w:keepLines/>
      <w:spacing w:before="80" w:after="0" w:line="240" w:lineRule="auto"/>
      <w:outlineLvl w:val="7"/>
    </w:pPr>
    <w:rPr>
      <w:rFonts w:asciiTheme="majorHAnsi" w:eastAsiaTheme="majorEastAsia" w:hAnsiTheme="majorHAnsi" w:cstheme="majorBidi"/>
      <w:caps/>
    </w:rPr>
  </w:style>
  <w:style w:type="paragraph" w:styleId="berschrift9">
    <w:name w:val="heading 9"/>
    <w:basedOn w:val="Standard"/>
    <w:next w:val="Standard"/>
    <w:link w:val="berschrift9Zchn"/>
    <w:uiPriority w:val="9"/>
    <w:semiHidden/>
    <w:unhideWhenUsed/>
    <w:qFormat/>
    <w:rsid w:val="00446B53"/>
    <w:pPr>
      <w:keepNext/>
      <w:keepLines/>
      <w:spacing w:before="80" w:after="0" w:line="240" w:lineRule="auto"/>
      <w:outlineLvl w:val="8"/>
    </w:pPr>
    <w:rPr>
      <w:rFonts w:asciiTheme="majorHAnsi" w:eastAsiaTheme="majorEastAsia" w:hAnsiTheme="majorHAnsi" w:cstheme="majorBidi"/>
      <w:i/>
      <w:iCs/>
      <w:cap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133F19"/>
    <w:rPr>
      <w:rFonts w:ascii="Lucida Grande" w:hAnsi="Lucida Grande"/>
      <w:sz w:val="18"/>
      <w:szCs w:val="18"/>
    </w:rPr>
  </w:style>
  <w:style w:type="paragraph" w:styleId="Kopfzeile">
    <w:name w:val="header"/>
    <w:basedOn w:val="Standard"/>
    <w:link w:val="KopfzeileZchn"/>
    <w:uiPriority w:val="99"/>
    <w:unhideWhenUsed/>
    <w:rsid w:val="005047D5"/>
    <w:pPr>
      <w:tabs>
        <w:tab w:val="center" w:pos="4536"/>
        <w:tab w:val="right" w:pos="9072"/>
      </w:tabs>
    </w:pPr>
  </w:style>
  <w:style w:type="character" w:customStyle="1" w:styleId="KopfzeileZchn">
    <w:name w:val="Kopfzeile Zchn"/>
    <w:basedOn w:val="Absatz-Standardschriftart"/>
    <w:link w:val="Kopfzeile"/>
    <w:uiPriority w:val="99"/>
    <w:rsid w:val="005047D5"/>
    <w:rPr>
      <w:sz w:val="24"/>
      <w:szCs w:val="24"/>
      <w:lang w:eastAsia="de-DE"/>
    </w:rPr>
  </w:style>
  <w:style w:type="paragraph" w:styleId="Fuzeile">
    <w:name w:val="footer"/>
    <w:basedOn w:val="Standard"/>
    <w:link w:val="FuzeileZchn"/>
    <w:uiPriority w:val="99"/>
    <w:unhideWhenUsed/>
    <w:rsid w:val="005047D5"/>
    <w:pPr>
      <w:tabs>
        <w:tab w:val="center" w:pos="4536"/>
        <w:tab w:val="right" w:pos="9072"/>
      </w:tabs>
    </w:pPr>
  </w:style>
  <w:style w:type="character" w:customStyle="1" w:styleId="FuzeileZchn">
    <w:name w:val="Fußzeile Zchn"/>
    <w:basedOn w:val="Absatz-Standardschriftart"/>
    <w:link w:val="Fuzeile"/>
    <w:uiPriority w:val="99"/>
    <w:rsid w:val="005047D5"/>
    <w:rPr>
      <w:sz w:val="24"/>
      <w:szCs w:val="24"/>
      <w:lang w:eastAsia="de-DE"/>
    </w:rPr>
  </w:style>
  <w:style w:type="character" w:customStyle="1" w:styleId="berschrift1Zchn">
    <w:name w:val="Überschrift 1 Zchn"/>
    <w:basedOn w:val="Absatz-Standardschriftart"/>
    <w:link w:val="berschrift1"/>
    <w:uiPriority w:val="9"/>
    <w:rsid w:val="00446B53"/>
    <w:rPr>
      <w:rFonts w:asciiTheme="majorHAnsi" w:eastAsiaTheme="majorEastAsia" w:hAnsiTheme="majorHAnsi" w:cstheme="majorBidi"/>
      <w:caps/>
      <w:spacing w:val="10"/>
      <w:sz w:val="36"/>
      <w:szCs w:val="36"/>
    </w:rPr>
  </w:style>
  <w:style w:type="paragraph" w:customStyle="1" w:styleId="EinfAbs">
    <w:name w:val="[Einf. Abs.]"/>
    <w:basedOn w:val="Standard"/>
    <w:uiPriority w:val="99"/>
    <w:rsid w:val="00097F8B"/>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stenabsatz">
    <w:name w:val="List Paragraph"/>
    <w:basedOn w:val="Standard"/>
    <w:uiPriority w:val="34"/>
    <w:qFormat/>
    <w:rsid w:val="00741DE1"/>
    <w:pPr>
      <w:ind w:left="720"/>
      <w:contextualSpacing/>
    </w:pPr>
  </w:style>
  <w:style w:type="character" w:styleId="Kommentarzeichen">
    <w:name w:val="annotation reference"/>
    <w:basedOn w:val="Absatz-Standardschriftart"/>
    <w:uiPriority w:val="99"/>
    <w:semiHidden/>
    <w:unhideWhenUsed/>
    <w:rsid w:val="00C022B5"/>
    <w:rPr>
      <w:sz w:val="16"/>
      <w:szCs w:val="16"/>
    </w:rPr>
  </w:style>
  <w:style w:type="paragraph" w:styleId="Kommentartext">
    <w:name w:val="annotation text"/>
    <w:basedOn w:val="Standard"/>
    <w:link w:val="KommentartextZchn"/>
    <w:uiPriority w:val="99"/>
    <w:semiHidden/>
    <w:unhideWhenUsed/>
    <w:rsid w:val="00C022B5"/>
    <w:rPr>
      <w:rFonts w:eastAsiaTheme="minorHAnsi"/>
      <w:lang w:val="de-CH" w:eastAsia="en-US"/>
    </w:rPr>
  </w:style>
  <w:style w:type="character" w:customStyle="1" w:styleId="KommentartextZchn">
    <w:name w:val="Kommentartext Zchn"/>
    <w:basedOn w:val="Absatz-Standardschriftart"/>
    <w:link w:val="Kommentartext"/>
    <w:uiPriority w:val="99"/>
    <w:semiHidden/>
    <w:rsid w:val="00C022B5"/>
    <w:rPr>
      <w:rFonts w:asciiTheme="minorHAnsi" w:eastAsiaTheme="minorHAnsi" w:hAnsiTheme="minorHAnsi" w:cstheme="minorBidi"/>
      <w:lang w:val="de-CH" w:eastAsia="en-US"/>
    </w:rPr>
  </w:style>
  <w:style w:type="character" w:styleId="Hyperlink">
    <w:name w:val="Hyperlink"/>
    <w:basedOn w:val="Absatz-Standardschriftart"/>
    <w:uiPriority w:val="99"/>
    <w:unhideWhenUsed/>
    <w:rsid w:val="00C022B5"/>
    <w:rPr>
      <w:color w:val="0000FF" w:themeColor="hyperlink"/>
      <w:u w:val="single"/>
    </w:rPr>
  </w:style>
  <w:style w:type="paragraph" w:styleId="berarbeitung">
    <w:name w:val="Revision"/>
    <w:hidden/>
    <w:uiPriority w:val="99"/>
    <w:semiHidden/>
    <w:rsid w:val="00446B53"/>
    <w:rPr>
      <w:rFonts w:ascii="Arial" w:eastAsia="Times New Roman" w:hAnsi="Arial" w:cs="Arial"/>
      <w:lang w:eastAsia="de-DE"/>
    </w:rPr>
  </w:style>
  <w:style w:type="character" w:customStyle="1" w:styleId="berschrift2Zchn">
    <w:name w:val="Überschrift 2 Zchn"/>
    <w:basedOn w:val="Absatz-Standardschriftart"/>
    <w:link w:val="berschrift2"/>
    <w:uiPriority w:val="9"/>
    <w:semiHidden/>
    <w:rsid w:val="00446B53"/>
    <w:rPr>
      <w:rFonts w:asciiTheme="majorHAnsi" w:eastAsiaTheme="majorEastAsia" w:hAnsiTheme="majorHAnsi" w:cstheme="majorBidi"/>
      <w:sz w:val="36"/>
      <w:szCs w:val="36"/>
    </w:rPr>
  </w:style>
  <w:style w:type="character" w:customStyle="1" w:styleId="berschrift3Zchn">
    <w:name w:val="Überschrift 3 Zchn"/>
    <w:basedOn w:val="Absatz-Standardschriftart"/>
    <w:link w:val="berschrift3"/>
    <w:uiPriority w:val="9"/>
    <w:semiHidden/>
    <w:rsid w:val="00446B53"/>
    <w:rPr>
      <w:rFonts w:asciiTheme="majorHAnsi" w:eastAsiaTheme="majorEastAsia" w:hAnsiTheme="majorHAnsi" w:cstheme="majorBidi"/>
      <w:caps/>
      <w:sz w:val="28"/>
      <w:szCs w:val="28"/>
    </w:rPr>
  </w:style>
  <w:style w:type="character" w:customStyle="1" w:styleId="berschrift4Zchn">
    <w:name w:val="Überschrift 4 Zchn"/>
    <w:basedOn w:val="Absatz-Standardschriftart"/>
    <w:link w:val="berschrift4"/>
    <w:uiPriority w:val="9"/>
    <w:semiHidden/>
    <w:rsid w:val="00446B53"/>
    <w:rPr>
      <w:rFonts w:asciiTheme="majorHAnsi" w:eastAsiaTheme="majorEastAsia" w:hAnsiTheme="majorHAnsi" w:cstheme="majorBidi"/>
      <w:i/>
      <w:iCs/>
      <w:sz w:val="28"/>
      <w:szCs w:val="28"/>
    </w:rPr>
  </w:style>
  <w:style w:type="character" w:customStyle="1" w:styleId="berschrift5Zchn">
    <w:name w:val="Überschrift 5 Zchn"/>
    <w:basedOn w:val="Absatz-Standardschriftart"/>
    <w:link w:val="berschrift5"/>
    <w:uiPriority w:val="9"/>
    <w:semiHidden/>
    <w:rsid w:val="00446B53"/>
    <w:rPr>
      <w:rFonts w:asciiTheme="majorHAnsi" w:eastAsiaTheme="majorEastAsia" w:hAnsiTheme="majorHAnsi" w:cstheme="majorBidi"/>
      <w:sz w:val="24"/>
      <w:szCs w:val="24"/>
    </w:rPr>
  </w:style>
  <w:style w:type="character" w:customStyle="1" w:styleId="berschrift6Zchn">
    <w:name w:val="Überschrift 6 Zchn"/>
    <w:basedOn w:val="Absatz-Standardschriftart"/>
    <w:link w:val="berschrift6"/>
    <w:uiPriority w:val="9"/>
    <w:semiHidden/>
    <w:rsid w:val="00446B53"/>
    <w:rPr>
      <w:rFonts w:asciiTheme="majorHAnsi" w:eastAsiaTheme="majorEastAsia" w:hAnsiTheme="majorHAnsi" w:cstheme="majorBidi"/>
      <w:i/>
      <w:iCs/>
      <w:sz w:val="24"/>
      <w:szCs w:val="24"/>
    </w:rPr>
  </w:style>
  <w:style w:type="character" w:customStyle="1" w:styleId="berschrift7Zchn">
    <w:name w:val="Überschrift 7 Zchn"/>
    <w:basedOn w:val="Absatz-Standardschriftart"/>
    <w:link w:val="berschrift7"/>
    <w:uiPriority w:val="9"/>
    <w:semiHidden/>
    <w:rsid w:val="00446B53"/>
    <w:rPr>
      <w:rFonts w:asciiTheme="majorHAnsi" w:eastAsiaTheme="majorEastAsia" w:hAnsiTheme="majorHAnsi" w:cstheme="majorBidi"/>
      <w:color w:val="595959" w:themeColor="text1" w:themeTint="A6"/>
      <w:sz w:val="24"/>
      <w:szCs w:val="24"/>
    </w:rPr>
  </w:style>
  <w:style w:type="character" w:customStyle="1" w:styleId="berschrift8Zchn">
    <w:name w:val="Überschrift 8 Zchn"/>
    <w:basedOn w:val="Absatz-Standardschriftart"/>
    <w:link w:val="berschrift8"/>
    <w:uiPriority w:val="9"/>
    <w:semiHidden/>
    <w:rsid w:val="00446B53"/>
    <w:rPr>
      <w:rFonts w:asciiTheme="majorHAnsi" w:eastAsiaTheme="majorEastAsia" w:hAnsiTheme="majorHAnsi" w:cstheme="majorBidi"/>
      <w:caps/>
    </w:rPr>
  </w:style>
  <w:style w:type="character" w:customStyle="1" w:styleId="berschrift9Zchn">
    <w:name w:val="Überschrift 9 Zchn"/>
    <w:basedOn w:val="Absatz-Standardschriftart"/>
    <w:link w:val="berschrift9"/>
    <w:uiPriority w:val="9"/>
    <w:semiHidden/>
    <w:rsid w:val="00446B53"/>
    <w:rPr>
      <w:rFonts w:asciiTheme="majorHAnsi" w:eastAsiaTheme="majorEastAsia" w:hAnsiTheme="majorHAnsi" w:cstheme="majorBidi"/>
      <w:i/>
      <w:iCs/>
      <w:caps/>
    </w:rPr>
  </w:style>
  <w:style w:type="paragraph" w:styleId="Beschriftung">
    <w:name w:val="caption"/>
    <w:basedOn w:val="Standard"/>
    <w:next w:val="Standard"/>
    <w:uiPriority w:val="35"/>
    <w:semiHidden/>
    <w:unhideWhenUsed/>
    <w:qFormat/>
    <w:rsid w:val="00446B53"/>
    <w:pPr>
      <w:spacing w:line="240" w:lineRule="auto"/>
    </w:pPr>
    <w:rPr>
      <w:b/>
      <w:bCs/>
      <w:color w:val="C0504D" w:themeColor="accent2"/>
      <w:spacing w:val="10"/>
      <w:sz w:val="16"/>
      <w:szCs w:val="16"/>
    </w:rPr>
  </w:style>
  <w:style w:type="paragraph" w:styleId="Titel">
    <w:name w:val="Title"/>
    <w:basedOn w:val="Standard"/>
    <w:next w:val="Standard"/>
    <w:link w:val="TitelZchn"/>
    <w:uiPriority w:val="10"/>
    <w:qFormat/>
    <w:rsid w:val="00446B53"/>
    <w:pPr>
      <w:spacing w:after="0" w:line="240" w:lineRule="auto"/>
      <w:contextualSpacing/>
    </w:pPr>
    <w:rPr>
      <w:rFonts w:asciiTheme="majorHAnsi" w:eastAsiaTheme="majorEastAsia" w:hAnsiTheme="majorHAnsi" w:cstheme="majorBidi"/>
      <w:caps/>
      <w:spacing w:val="40"/>
      <w:sz w:val="76"/>
      <w:szCs w:val="76"/>
    </w:rPr>
  </w:style>
  <w:style w:type="character" w:customStyle="1" w:styleId="TitelZchn">
    <w:name w:val="Titel Zchn"/>
    <w:basedOn w:val="Absatz-Standardschriftart"/>
    <w:link w:val="Titel"/>
    <w:uiPriority w:val="10"/>
    <w:rsid w:val="00446B53"/>
    <w:rPr>
      <w:rFonts w:asciiTheme="majorHAnsi" w:eastAsiaTheme="majorEastAsia" w:hAnsiTheme="majorHAnsi" w:cstheme="majorBidi"/>
      <w:caps/>
      <w:spacing w:val="40"/>
      <w:sz w:val="76"/>
      <w:szCs w:val="76"/>
    </w:rPr>
  </w:style>
  <w:style w:type="paragraph" w:styleId="Untertitel">
    <w:name w:val="Subtitle"/>
    <w:basedOn w:val="Standard"/>
    <w:next w:val="Standard"/>
    <w:link w:val="UntertitelZchn"/>
    <w:uiPriority w:val="11"/>
    <w:qFormat/>
    <w:rsid w:val="00446B53"/>
    <w:pPr>
      <w:numPr>
        <w:ilvl w:val="1"/>
      </w:numPr>
      <w:spacing w:after="240"/>
    </w:pPr>
    <w:rPr>
      <w:color w:val="000000" w:themeColor="text1"/>
      <w:sz w:val="24"/>
      <w:szCs w:val="24"/>
    </w:rPr>
  </w:style>
  <w:style w:type="character" w:customStyle="1" w:styleId="UntertitelZchn">
    <w:name w:val="Untertitel Zchn"/>
    <w:basedOn w:val="Absatz-Standardschriftart"/>
    <w:link w:val="Untertitel"/>
    <w:uiPriority w:val="11"/>
    <w:rsid w:val="00446B53"/>
    <w:rPr>
      <w:color w:val="000000" w:themeColor="text1"/>
      <w:sz w:val="24"/>
      <w:szCs w:val="24"/>
    </w:rPr>
  </w:style>
  <w:style w:type="character" w:styleId="Fett">
    <w:name w:val="Strong"/>
    <w:basedOn w:val="Absatz-Standardschriftart"/>
    <w:uiPriority w:val="22"/>
    <w:qFormat/>
    <w:rsid w:val="00446B53"/>
    <w:rPr>
      <w:rFonts w:asciiTheme="minorHAnsi" w:eastAsiaTheme="minorEastAsia" w:hAnsiTheme="minorHAnsi" w:cstheme="minorBidi"/>
      <w:b/>
      <w:bCs/>
      <w:spacing w:val="0"/>
      <w:w w:val="100"/>
      <w:position w:val="0"/>
      <w:sz w:val="20"/>
      <w:szCs w:val="20"/>
    </w:rPr>
  </w:style>
  <w:style w:type="character" w:styleId="Hervorhebung">
    <w:name w:val="Emphasis"/>
    <w:basedOn w:val="Absatz-Standardschriftart"/>
    <w:uiPriority w:val="20"/>
    <w:qFormat/>
    <w:rsid w:val="00446B53"/>
    <w:rPr>
      <w:rFonts w:asciiTheme="minorHAnsi" w:eastAsiaTheme="minorEastAsia" w:hAnsiTheme="minorHAnsi" w:cstheme="minorBidi"/>
      <w:i/>
      <w:iCs/>
      <w:color w:val="943634" w:themeColor="accent2" w:themeShade="BF"/>
      <w:sz w:val="20"/>
      <w:szCs w:val="20"/>
    </w:rPr>
  </w:style>
  <w:style w:type="paragraph" w:styleId="KeinLeerraum">
    <w:name w:val="No Spacing"/>
    <w:uiPriority w:val="1"/>
    <w:qFormat/>
    <w:rsid w:val="00446B53"/>
    <w:pPr>
      <w:spacing w:after="0" w:line="240" w:lineRule="auto"/>
    </w:pPr>
  </w:style>
  <w:style w:type="paragraph" w:styleId="Zitat">
    <w:name w:val="Quote"/>
    <w:basedOn w:val="Standard"/>
    <w:next w:val="Standard"/>
    <w:link w:val="ZitatZchn"/>
    <w:uiPriority w:val="29"/>
    <w:qFormat/>
    <w:rsid w:val="00446B53"/>
    <w:pPr>
      <w:spacing w:before="160"/>
      <w:ind w:left="720"/>
    </w:pPr>
    <w:rPr>
      <w:rFonts w:asciiTheme="majorHAnsi" w:eastAsiaTheme="majorEastAsia" w:hAnsiTheme="majorHAnsi" w:cstheme="majorBidi"/>
      <w:sz w:val="24"/>
      <w:szCs w:val="24"/>
    </w:rPr>
  </w:style>
  <w:style w:type="character" w:customStyle="1" w:styleId="ZitatZchn">
    <w:name w:val="Zitat Zchn"/>
    <w:basedOn w:val="Absatz-Standardschriftart"/>
    <w:link w:val="Zitat"/>
    <w:uiPriority w:val="29"/>
    <w:rsid w:val="00446B53"/>
    <w:rPr>
      <w:rFonts w:asciiTheme="majorHAnsi" w:eastAsiaTheme="majorEastAsia" w:hAnsiTheme="majorHAnsi" w:cstheme="majorBidi"/>
      <w:sz w:val="24"/>
      <w:szCs w:val="24"/>
    </w:rPr>
  </w:style>
  <w:style w:type="paragraph" w:styleId="IntensivesZitat">
    <w:name w:val="Intense Quote"/>
    <w:basedOn w:val="Standard"/>
    <w:next w:val="Standard"/>
    <w:link w:val="IntensivesZitatZchn"/>
    <w:uiPriority w:val="30"/>
    <w:qFormat/>
    <w:rsid w:val="00446B53"/>
    <w:pPr>
      <w:spacing w:before="100" w:beforeAutospacing="1" w:after="240"/>
      <w:ind w:left="936" w:right="936"/>
      <w:jc w:val="center"/>
    </w:pPr>
    <w:rPr>
      <w:rFonts w:asciiTheme="majorHAnsi" w:eastAsiaTheme="majorEastAsia" w:hAnsiTheme="majorHAnsi" w:cstheme="majorBidi"/>
      <w:caps/>
      <w:color w:val="943634" w:themeColor="accent2" w:themeShade="BF"/>
      <w:spacing w:val="10"/>
      <w:sz w:val="28"/>
      <w:szCs w:val="28"/>
    </w:rPr>
  </w:style>
  <w:style w:type="character" w:customStyle="1" w:styleId="IntensivesZitatZchn">
    <w:name w:val="Intensives Zitat Zchn"/>
    <w:basedOn w:val="Absatz-Standardschriftart"/>
    <w:link w:val="IntensivesZitat"/>
    <w:uiPriority w:val="30"/>
    <w:rsid w:val="00446B53"/>
    <w:rPr>
      <w:rFonts w:asciiTheme="majorHAnsi" w:eastAsiaTheme="majorEastAsia" w:hAnsiTheme="majorHAnsi" w:cstheme="majorBidi"/>
      <w:caps/>
      <w:color w:val="943634" w:themeColor="accent2" w:themeShade="BF"/>
      <w:spacing w:val="10"/>
      <w:sz w:val="28"/>
      <w:szCs w:val="28"/>
    </w:rPr>
  </w:style>
  <w:style w:type="character" w:styleId="SchwacheHervorhebung">
    <w:name w:val="Subtle Emphasis"/>
    <w:basedOn w:val="Absatz-Standardschriftart"/>
    <w:uiPriority w:val="19"/>
    <w:qFormat/>
    <w:rsid w:val="00446B53"/>
    <w:rPr>
      <w:i/>
      <w:iCs/>
      <w:color w:val="auto"/>
    </w:rPr>
  </w:style>
  <w:style w:type="character" w:styleId="IntensiveHervorhebung">
    <w:name w:val="Intense Emphasis"/>
    <w:basedOn w:val="Absatz-Standardschriftart"/>
    <w:uiPriority w:val="21"/>
    <w:qFormat/>
    <w:rsid w:val="00446B53"/>
    <w:rPr>
      <w:rFonts w:asciiTheme="minorHAnsi" w:eastAsiaTheme="minorEastAsia" w:hAnsiTheme="minorHAnsi" w:cstheme="minorBidi"/>
      <w:b/>
      <w:bCs/>
      <w:i/>
      <w:iCs/>
      <w:color w:val="943634" w:themeColor="accent2" w:themeShade="BF"/>
      <w:spacing w:val="0"/>
      <w:w w:val="100"/>
      <w:position w:val="0"/>
      <w:sz w:val="20"/>
      <w:szCs w:val="20"/>
    </w:rPr>
  </w:style>
  <w:style w:type="character" w:styleId="SchwacherVerweis">
    <w:name w:val="Subtle Reference"/>
    <w:basedOn w:val="Absatz-Standardschriftart"/>
    <w:uiPriority w:val="31"/>
    <w:qFormat/>
    <w:rsid w:val="00446B53"/>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iverVerweis">
    <w:name w:val="Intense Reference"/>
    <w:basedOn w:val="Absatz-Standardschriftart"/>
    <w:uiPriority w:val="32"/>
    <w:qFormat/>
    <w:rsid w:val="00446B53"/>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uchtitel">
    <w:name w:val="Book Title"/>
    <w:basedOn w:val="Absatz-Standardschriftart"/>
    <w:uiPriority w:val="33"/>
    <w:qFormat/>
    <w:rsid w:val="00446B53"/>
    <w:rPr>
      <w:rFonts w:asciiTheme="minorHAnsi" w:eastAsiaTheme="minorEastAsia" w:hAnsiTheme="minorHAnsi" w:cstheme="minorBidi"/>
      <w:b/>
      <w:bCs/>
      <w:i/>
      <w:iCs/>
      <w:caps w:val="0"/>
      <w:smallCaps w:val="0"/>
      <w:color w:val="auto"/>
      <w:spacing w:val="10"/>
      <w:w w:val="100"/>
      <w:sz w:val="20"/>
      <w:szCs w:val="20"/>
    </w:rPr>
  </w:style>
  <w:style w:type="paragraph" w:styleId="Inhaltsverzeichnisberschrift">
    <w:name w:val="TOC Heading"/>
    <w:basedOn w:val="berschrift1"/>
    <w:next w:val="Standard"/>
    <w:uiPriority w:val="39"/>
    <w:semiHidden/>
    <w:unhideWhenUsed/>
    <w:qFormat/>
    <w:rsid w:val="00446B53"/>
    <w:pPr>
      <w:outlineLvl w:val="9"/>
    </w:pPr>
  </w:style>
  <w:style w:type="character" w:styleId="NichtaufgelsteErwhnung">
    <w:name w:val="Unresolved Mention"/>
    <w:basedOn w:val="Absatz-Standardschriftart"/>
    <w:uiPriority w:val="99"/>
    <w:semiHidden/>
    <w:unhideWhenUsed/>
    <w:rsid w:val="00262E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523519">
      <w:bodyDiv w:val="1"/>
      <w:marLeft w:val="0"/>
      <w:marRight w:val="0"/>
      <w:marTop w:val="0"/>
      <w:marBottom w:val="0"/>
      <w:divBdr>
        <w:top w:val="none" w:sz="0" w:space="0" w:color="auto"/>
        <w:left w:val="none" w:sz="0" w:space="0" w:color="auto"/>
        <w:bottom w:val="none" w:sz="0" w:space="0" w:color="auto"/>
        <w:right w:val="none" w:sz="0" w:space="0" w:color="auto"/>
      </w:divBdr>
      <w:divsChild>
        <w:div w:id="1906180941">
          <w:marLeft w:val="0"/>
          <w:marRight w:val="0"/>
          <w:marTop w:val="0"/>
          <w:marBottom w:val="0"/>
          <w:divBdr>
            <w:top w:val="none" w:sz="0" w:space="0" w:color="auto"/>
            <w:left w:val="none" w:sz="0" w:space="0" w:color="auto"/>
            <w:bottom w:val="none" w:sz="0" w:space="0" w:color="auto"/>
            <w:right w:val="none" w:sz="0" w:space="0" w:color="auto"/>
          </w:divBdr>
        </w:div>
        <w:div w:id="527109859">
          <w:marLeft w:val="0"/>
          <w:marRight w:val="0"/>
          <w:marTop w:val="0"/>
          <w:marBottom w:val="0"/>
          <w:divBdr>
            <w:top w:val="none" w:sz="0" w:space="0" w:color="auto"/>
            <w:left w:val="none" w:sz="0" w:space="0" w:color="auto"/>
            <w:bottom w:val="none" w:sz="0" w:space="0" w:color="auto"/>
            <w:right w:val="none" w:sz="0" w:space="0" w:color="auto"/>
          </w:divBdr>
        </w:div>
      </w:divsChild>
    </w:div>
    <w:div w:id="568425765">
      <w:bodyDiv w:val="1"/>
      <w:marLeft w:val="0"/>
      <w:marRight w:val="0"/>
      <w:marTop w:val="0"/>
      <w:marBottom w:val="0"/>
      <w:divBdr>
        <w:top w:val="none" w:sz="0" w:space="0" w:color="auto"/>
        <w:left w:val="none" w:sz="0" w:space="0" w:color="auto"/>
        <w:bottom w:val="none" w:sz="0" w:space="0" w:color="auto"/>
        <w:right w:val="none" w:sz="0" w:space="0" w:color="auto"/>
      </w:divBdr>
      <w:divsChild>
        <w:div w:id="626938362">
          <w:marLeft w:val="0"/>
          <w:marRight w:val="0"/>
          <w:marTop w:val="0"/>
          <w:marBottom w:val="0"/>
          <w:divBdr>
            <w:top w:val="none" w:sz="0" w:space="0" w:color="auto"/>
            <w:left w:val="none" w:sz="0" w:space="0" w:color="auto"/>
            <w:bottom w:val="none" w:sz="0" w:space="0" w:color="auto"/>
            <w:right w:val="none" w:sz="0" w:space="0" w:color="auto"/>
          </w:divBdr>
        </w:div>
        <w:div w:id="3165990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steixner@primcom.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velyne.schweighofer@silvretta.at"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foat_02\Documents\VORLAGE_Dokument_allg.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396201-56A7-42D9-A4FC-5235B9D3A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VORLAGE_Dokument_allg</Template>
  <TotalTime>0</TotalTime>
  <Pages>2</Pages>
  <Words>542</Words>
  <Characters>3714</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PrimCom Österreich</dc:creator>
  <cp:lastModifiedBy>Petra Wittmann</cp:lastModifiedBy>
  <cp:revision>11</cp:revision>
  <cp:lastPrinted>2025-06-12T09:42:00Z</cp:lastPrinted>
  <dcterms:created xsi:type="dcterms:W3CDTF">2025-06-12T08:25:00Z</dcterms:created>
  <dcterms:modified xsi:type="dcterms:W3CDTF">2025-06-12T12:16:00Z</dcterms:modified>
</cp:coreProperties>
</file>